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0D" w:rsidRPr="00F2046E" w:rsidRDefault="006C2EC6" w:rsidP="00392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 w:rsidR="005E230D">
        <w:rPr>
          <w:rFonts w:ascii="Calibri" w:hAnsi="Calibri" w:cs="Calibri"/>
        </w:rPr>
        <w:t xml:space="preserve">В целях технологического </w:t>
      </w:r>
      <w:r w:rsidR="005E230D" w:rsidRPr="00F2046E">
        <w:rPr>
          <w:rFonts w:ascii="Calibri" w:hAnsi="Calibri" w:cs="Calibri"/>
        </w:rPr>
        <w:t xml:space="preserve">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</w:t>
      </w:r>
      <w:hyperlink r:id="rId7" w:history="1">
        <w:r w:rsidR="005E230D" w:rsidRPr="00F2046E">
          <w:rPr>
            <w:rFonts w:ascii="Calibri" w:hAnsi="Calibri" w:cs="Calibri"/>
          </w:rPr>
          <w:t>приложению N 1</w:t>
        </w:r>
      </w:hyperlink>
      <w:r w:rsidR="005E230D" w:rsidRPr="00F2046E">
        <w:rPr>
          <w:rFonts w:ascii="Calibri" w:hAnsi="Calibri" w:cs="Calibri"/>
        </w:rPr>
        <w:t xml:space="preserve"> к </w:t>
      </w:r>
      <w:r w:rsidR="008062BA" w:rsidRPr="00F2046E">
        <w:rPr>
          <w:rFonts w:ascii="Calibri" w:hAnsi="Calibri" w:cs="Calibri"/>
        </w:rPr>
        <w:t>Правилам технологического</w:t>
      </w:r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присоединения энергопринимающих</w:t>
      </w:r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устройств потребителей</w:t>
      </w:r>
      <w:proofErr w:type="gramEnd"/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электрической энергии, объектов</w:t>
      </w:r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по производству электрической</w:t>
      </w:r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энергии, а также объектов</w:t>
      </w:r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электросетевого хозяйства,</w:t>
      </w:r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принадлежащих сетевым организациям</w:t>
      </w:r>
      <w:r w:rsidR="008062BA" w:rsidRPr="00F2046E">
        <w:rPr>
          <w:rFonts w:ascii="Calibri" w:hAnsi="Calibri" w:cs="Calibri"/>
        </w:rPr>
        <w:t xml:space="preserve"> </w:t>
      </w:r>
      <w:r w:rsidR="008062BA" w:rsidRPr="00F2046E">
        <w:rPr>
          <w:rFonts w:ascii="Calibri" w:hAnsi="Calibri" w:cs="Calibri"/>
        </w:rPr>
        <w:t>и иным лицам, к электрическим сетям</w:t>
      </w:r>
      <w:r w:rsidR="001676EA" w:rsidRPr="00F2046E">
        <w:rPr>
          <w:rFonts w:ascii="Calibri" w:hAnsi="Calibri" w:cs="Calibri"/>
        </w:rPr>
        <w:t xml:space="preserve"> (Постановление Правительства РФ от 27.12.2004 N 861);</w:t>
      </w:r>
    </w:p>
    <w:p w:rsidR="001676EA" w:rsidRPr="00F2046E" w:rsidRDefault="001676EA" w:rsidP="003922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1676EA" w:rsidRPr="00F2046E" w:rsidRDefault="006C2EC6" w:rsidP="00392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 w:rsidR="005E230D" w:rsidRPr="00F2046E">
        <w:rPr>
          <w:rFonts w:ascii="Calibri" w:hAnsi="Calibri" w:cs="Calibri"/>
        </w:rPr>
        <w:t xml:space="preserve"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hyperlink r:id="rId8" w:history="1">
        <w:r w:rsidR="005E230D" w:rsidRPr="00F2046E">
          <w:rPr>
            <w:rFonts w:ascii="Calibri" w:hAnsi="Calibri" w:cs="Calibri"/>
          </w:rPr>
          <w:t>приложению N 2</w:t>
        </w:r>
      </w:hyperlink>
      <w:r w:rsidR="005E230D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 xml:space="preserve">к </w:t>
      </w:r>
      <w:r w:rsidR="001676EA" w:rsidRPr="00F2046E">
        <w:rPr>
          <w:rFonts w:ascii="Calibri" w:hAnsi="Calibri" w:cs="Calibri"/>
        </w:rPr>
        <w:t>Правилам технологического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присоединения энергопринимающих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устройств потребителей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электрической энергии, объектов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по производству электрической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энергии, а также объектов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электросетевого хозяйства,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принадлежащих сетевым</w:t>
      </w:r>
      <w:proofErr w:type="gramEnd"/>
      <w:r w:rsidR="001676EA" w:rsidRPr="00F2046E">
        <w:rPr>
          <w:rFonts w:ascii="Calibri" w:hAnsi="Calibri" w:cs="Calibri"/>
        </w:rPr>
        <w:t xml:space="preserve"> организациям</w:t>
      </w:r>
      <w:r w:rsidR="001676EA" w:rsidRPr="00F2046E">
        <w:rPr>
          <w:rFonts w:ascii="Calibri" w:hAnsi="Calibri" w:cs="Calibri"/>
        </w:rPr>
        <w:t xml:space="preserve"> </w:t>
      </w:r>
      <w:r w:rsidR="001676EA" w:rsidRPr="00F2046E">
        <w:rPr>
          <w:rFonts w:ascii="Calibri" w:hAnsi="Calibri" w:cs="Calibri"/>
        </w:rPr>
        <w:t>и иным лицам, к электрическим сетям</w:t>
      </w:r>
      <w:r w:rsidR="001676EA" w:rsidRPr="00F2046E">
        <w:rPr>
          <w:rFonts w:ascii="Calibri" w:hAnsi="Calibri" w:cs="Calibri"/>
        </w:rPr>
        <w:t xml:space="preserve"> (Постановление Правительства РФ от 27.12.2004 N 861);</w:t>
      </w:r>
    </w:p>
    <w:p w:rsidR="005E230D" w:rsidRPr="00F2046E" w:rsidRDefault="005E230D" w:rsidP="00392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6512" w:rsidRPr="00F2046E" w:rsidRDefault="006C2EC6" w:rsidP="00392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 w:rsidR="005E230D" w:rsidRPr="00F2046E">
        <w:rPr>
          <w:rFonts w:ascii="Calibri" w:hAnsi="Calibri" w:cs="Calibri"/>
        </w:rPr>
        <w:t xml:space="preserve">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hyperlink r:id="rId9" w:history="1">
        <w:r w:rsidR="005E230D" w:rsidRPr="00F2046E">
          <w:rPr>
            <w:rFonts w:ascii="Calibri" w:hAnsi="Calibri" w:cs="Calibri"/>
          </w:rPr>
          <w:t>приложению N 3</w:t>
        </w:r>
      </w:hyperlink>
      <w:r w:rsidR="005E230D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 xml:space="preserve">к </w:t>
      </w:r>
      <w:r w:rsidR="00AF6512" w:rsidRPr="00F2046E">
        <w:rPr>
          <w:rFonts w:ascii="Calibri" w:hAnsi="Calibri" w:cs="Calibri"/>
        </w:rPr>
        <w:t>Правилам технологического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присоединения энергопринимающих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устройств потребителей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электрической энергии, объектов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по производству электрической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энергии, а также объектов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электросетевого хозяйства</w:t>
      </w:r>
      <w:proofErr w:type="gramEnd"/>
      <w:r w:rsidR="00AF6512" w:rsidRPr="00F2046E">
        <w:rPr>
          <w:rFonts w:ascii="Calibri" w:hAnsi="Calibri" w:cs="Calibri"/>
        </w:rPr>
        <w:t>,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принадлежащих сетевым организациям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и иным лицам, к электрическим сетям</w:t>
      </w:r>
      <w:r w:rsidR="00AF6512" w:rsidRPr="00F2046E">
        <w:rPr>
          <w:rFonts w:ascii="Calibri" w:hAnsi="Calibri" w:cs="Calibri"/>
        </w:rPr>
        <w:t xml:space="preserve"> (Постановление Правительства РФ от 27.12.2004 N 861);</w:t>
      </w:r>
    </w:p>
    <w:p w:rsidR="00EC4C79" w:rsidRPr="00F2046E" w:rsidRDefault="00EC4C79" w:rsidP="00392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EC4C79" w:rsidRPr="00F2046E" w:rsidRDefault="006C2EC6" w:rsidP="00392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 w:rsidR="00EC4C79" w:rsidRPr="00F2046E">
        <w:rPr>
          <w:rFonts w:ascii="Calibri" w:hAnsi="Calibri" w:cs="Calibri"/>
        </w:rPr>
        <w:t xml:space="preserve">В целях технологического присоединения энергопринимающих устройств, максимальная мощность которых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приложению N 4 </w:t>
      </w:r>
      <w:r w:rsidR="0051709D" w:rsidRPr="00F2046E">
        <w:rPr>
          <w:rFonts w:ascii="Calibri" w:hAnsi="Calibri" w:cs="Calibri"/>
        </w:rPr>
        <w:t>к Правилам технологического присоединения энергопринимающих устройств</w:t>
      </w:r>
      <w:proofErr w:type="gramEnd"/>
      <w:r w:rsidR="0051709D" w:rsidRPr="00F2046E">
        <w:rPr>
          <w:rFonts w:ascii="Calibri" w:hAnsi="Calibri" w:cs="Calibri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(Постановление Правительства РФ от 27.12.2004 N 861).</w:t>
      </w:r>
    </w:p>
    <w:p w:rsidR="00AF6512" w:rsidRPr="00F2046E" w:rsidRDefault="00AF6512" w:rsidP="00392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30D" w:rsidRDefault="006C2EC6" w:rsidP="003165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 w:rsidR="005E230D" w:rsidRPr="00F2046E">
        <w:rPr>
          <w:rFonts w:ascii="Calibri" w:hAnsi="Calibri" w:cs="Calibri"/>
        </w:rPr>
        <w:t xml:space="preserve">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</w:t>
      </w:r>
      <w:hyperlink r:id="rId10" w:history="1">
        <w:r w:rsidR="005E230D" w:rsidRPr="00F2046E">
          <w:rPr>
            <w:rFonts w:ascii="Calibri" w:hAnsi="Calibri" w:cs="Calibri"/>
          </w:rPr>
          <w:t>пункте 12(1)</w:t>
        </w:r>
      </w:hyperlink>
      <w:r w:rsidR="005E230D" w:rsidRPr="00F2046E">
        <w:rPr>
          <w:rFonts w:ascii="Calibri" w:hAnsi="Calibri" w:cs="Calibri"/>
        </w:rPr>
        <w:t xml:space="preserve"> настоящих Правил, максимальная мощность энергопринимающих устройств которых составляет до 15 кВт включительно, лиц, указанных в </w:t>
      </w:r>
      <w:hyperlink r:id="rId11" w:history="1">
        <w:r w:rsidR="005E230D" w:rsidRPr="00F2046E">
          <w:rPr>
            <w:rFonts w:ascii="Calibri" w:hAnsi="Calibri" w:cs="Calibri"/>
          </w:rPr>
          <w:t>пунктах 13</w:t>
        </w:r>
      </w:hyperlink>
      <w:r w:rsidR="005E230D" w:rsidRPr="00F2046E">
        <w:rPr>
          <w:rFonts w:ascii="Calibri" w:hAnsi="Calibri" w:cs="Calibri"/>
        </w:rPr>
        <w:t xml:space="preserve"> и </w:t>
      </w:r>
      <w:hyperlink r:id="rId12" w:history="1">
        <w:r w:rsidR="005E230D" w:rsidRPr="00F2046E">
          <w:rPr>
            <w:rFonts w:ascii="Calibri" w:hAnsi="Calibri" w:cs="Calibri"/>
          </w:rPr>
          <w:t>14</w:t>
        </w:r>
      </w:hyperlink>
      <w:r w:rsidR="005E230D" w:rsidRPr="00F2046E">
        <w:rPr>
          <w:rFonts w:ascii="Calibri" w:hAnsi="Calibri" w:cs="Calibri"/>
        </w:rPr>
        <w:t xml:space="preserve"> настоящих Правил</w:t>
      </w:r>
      <w:r w:rsidR="00AF6512" w:rsidRPr="00F2046E">
        <w:rPr>
          <w:rFonts w:ascii="Calibri" w:hAnsi="Calibri" w:cs="Calibri"/>
        </w:rPr>
        <w:t xml:space="preserve"> № 861</w:t>
      </w:r>
      <w:r w:rsidR="005E230D" w:rsidRPr="00F2046E">
        <w:rPr>
          <w:rFonts w:ascii="Calibri" w:hAnsi="Calibri" w:cs="Calibri"/>
        </w:rPr>
        <w:t>, лиц, присоединенных к объектам единой национальной (общероссийской) электрической сети, а также лиц, не</w:t>
      </w:r>
      <w:proofErr w:type="gramEnd"/>
      <w:r w:rsidR="005E230D" w:rsidRPr="00F2046E">
        <w:rPr>
          <w:rFonts w:ascii="Calibri" w:hAnsi="Calibri" w:cs="Calibri"/>
        </w:rPr>
        <w:t xml:space="preserve"> </w:t>
      </w:r>
      <w:proofErr w:type="gramStart"/>
      <w:r w:rsidR="005E230D" w:rsidRPr="00F2046E">
        <w:rPr>
          <w:rFonts w:ascii="Calibri" w:hAnsi="Calibri" w:cs="Calibri"/>
        </w:rPr>
        <w:t xml:space="preserve">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</w:t>
      </w:r>
      <w:hyperlink r:id="rId13" w:history="1">
        <w:r w:rsidR="005E230D" w:rsidRPr="00F2046E">
          <w:rPr>
            <w:rFonts w:ascii="Calibri" w:hAnsi="Calibri" w:cs="Calibri"/>
          </w:rPr>
          <w:t>приложению N 5</w:t>
        </w:r>
      </w:hyperlink>
      <w:r w:rsidR="005E230D" w:rsidRPr="00F2046E">
        <w:rPr>
          <w:rFonts w:ascii="Calibri" w:hAnsi="Calibri" w:cs="Calibri"/>
        </w:rPr>
        <w:t xml:space="preserve"> </w:t>
      </w:r>
      <w:r w:rsidR="007260AA" w:rsidRPr="00F2046E">
        <w:rPr>
          <w:rFonts w:ascii="Calibri" w:hAnsi="Calibri" w:cs="Calibri"/>
        </w:rPr>
        <w:t xml:space="preserve">к </w:t>
      </w:r>
      <w:r w:rsidR="00AF6512" w:rsidRPr="00F2046E">
        <w:rPr>
          <w:rFonts w:ascii="Calibri" w:hAnsi="Calibri" w:cs="Calibri"/>
        </w:rPr>
        <w:t>П</w:t>
      </w:r>
      <w:r w:rsidR="00AF6512" w:rsidRPr="00F2046E">
        <w:rPr>
          <w:rFonts w:ascii="Calibri" w:hAnsi="Calibri" w:cs="Calibri"/>
        </w:rPr>
        <w:t>равилам технологического</w:t>
      </w:r>
      <w:proofErr w:type="gramEnd"/>
      <w:r w:rsidR="00AF6512" w:rsidRPr="00F2046E">
        <w:rPr>
          <w:rFonts w:ascii="Calibri" w:hAnsi="Calibri" w:cs="Calibri"/>
        </w:rPr>
        <w:t xml:space="preserve"> </w:t>
      </w:r>
      <w:proofErr w:type="gramStart"/>
      <w:r w:rsidR="00AF6512" w:rsidRPr="00F2046E">
        <w:rPr>
          <w:rFonts w:ascii="Calibri" w:hAnsi="Calibri" w:cs="Calibri"/>
        </w:rPr>
        <w:t>присоединения энергопринимающих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устройств потребителей</w:t>
      </w:r>
      <w:r w:rsidR="00AF6512" w:rsidRPr="00F2046E">
        <w:rPr>
          <w:rFonts w:ascii="Calibri" w:hAnsi="Calibri" w:cs="Calibri"/>
        </w:rPr>
        <w:t xml:space="preserve"> </w:t>
      </w:r>
      <w:r w:rsidR="00AF6512" w:rsidRPr="00F2046E">
        <w:rPr>
          <w:rFonts w:ascii="Calibri" w:hAnsi="Calibri" w:cs="Calibri"/>
        </w:rPr>
        <w:t>электрической</w:t>
      </w:r>
      <w:r w:rsidR="00AF6512" w:rsidRPr="0051709D">
        <w:rPr>
          <w:rFonts w:ascii="Calibri" w:hAnsi="Calibri" w:cs="Calibri"/>
        </w:rPr>
        <w:t xml:space="preserve"> энергии, объектов</w:t>
      </w:r>
      <w:proofErr w:type="gramEnd"/>
      <w:r w:rsidR="00AF6512" w:rsidRPr="0051709D">
        <w:rPr>
          <w:rFonts w:ascii="Calibri" w:hAnsi="Calibri" w:cs="Calibri"/>
        </w:rPr>
        <w:t xml:space="preserve"> </w:t>
      </w:r>
      <w:r w:rsidR="00AF6512" w:rsidRPr="0051709D">
        <w:rPr>
          <w:rFonts w:ascii="Calibri" w:hAnsi="Calibri" w:cs="Calibri"/>
        </w:rPr>
        <w:t>по производству электрической</w:t>
      </w:r>
      <w:r w:rsidR="00AF6512" w:rsidRPr="0051709D">
        <w:rPr>
          <w:rFonts w:ascii="Calibri" w:hAnsi="Calibri" w:cs="Calibri"/>
        </w:rPr>
        <w:t xml:space="preserve"> </w:t>
      </w:r>
      <w:r w:rsidR="00AF6512" w:rsidRPr="0051709D">
        <w:rPr>
          <w:rFonts w:ascii="Calibri" w:hAnsi="Calibri" w:cs="Calibri"/>
        </w:rPr>
        <w:t>энергии, а также объектов</w:t>
      </w:r>
      <w:r w:rsidR="00AF6512" w:rsidRPr="0051709D">
        <w:rPr>
          <w:rFonts w:ascii="Calibri" w:hAnsi="Calibri" w:cs="Calibri"/>
        </w:rPr>
        <w:t xml:space="preserve"> </w:t>
      </w:r>
      <w:r w:rsidR="00AF6512" w:rsidRPr="0051709D">
        <w:rPr>
          <w:rFonts w:ascii="Calibri" w:hAnsi="Calibri" w:cs="Calibri"/>
        </w:rPr>
        <w:t>электросетевого хозяйства,</w:t>
      </w:r>
      <w:r w:rsidR="00AF6512" w:rsidRPr="0051709D">
        <w:rPr>
          <w:rFonts w:ascii="Calibri" w:hAnsi="Calibri" w:cs="Calibri"/>
        </w:rPr>
        <w:t xml:space="preserve"> </w:t>
      </w:r>
      <w:r w:rsidR="00AF6512" w:rsidRPr="0051709D">
        <w:rPr>
          <w:rFonts w:ascii="Calibri" w:hAnsi="Calibri" w:cs="Calibri"/>
        </w:rPr>
        <w:t>принадлежащих сетевым организациям</w:t>
      </w:r>
      <w:r w:rsidR="00AF6512" w:rsidRPr="0051709D">
        <w:rPr>
          <w:rFonts w:ascii="Calibri" w:hAnsi="Calibri" w:cs="Calibri"/>
        </w:rPr>
        <w:t xml:space="preserve"> </w:t>
      </w:r>
      <w:r w:rsidR="00AF6512" w:rsidRPr="0051709D">
        <w:rPr>
          <w:rFonts w:ascii="Calibri" w:hAnsi="Calibri" w:cs="Calibri"/>
        </w:rPr>
        <w:t>и иным лицам, к электрическим сетям</w:t>
      </w:r>
      <w:r w:rsidR="00AF6512" w:rsidRPr="0051709D">
        <w:rPr>
          <w:rFonts w:ascii="Calibri" w:hAnsi="Calibri" w:cs="Calibri"/>
        </w:rPr>
        <w:t xml:space="preserve"> (Постановление Правительства РФ от 27.12.2004 N 861).</w:t>
      </w:r>
      <w:r w:rsidR="007260AA">
        <w:rPr>
          <w:rFonts w:ascii="Calibri" w:hAnsi="Calibri" w:cs="Calibri"/>
        </w:rPr>
        <w:t xml:space="preserve"> </w:t>
      </w:r>
    </w:p>
    <w:p w:rsidR="00000000" w:rsidRDefault="00B258E8" w:rsidP="003165AF">
      <w:pPr>
        <w:spacing w:after="0" w:line="240" w:lineRule="auto"/>
        <w:ind w:left="-567" w:firstLine="567"/>
      </w:pPr>
    </w:p>
    <w:p w:rsidR="009E7B43" w:rsidRPr="009957F9" w:rsidRDefault="006C2EC6" w:rsidP="003165AF">
      <w:pPr>
        <w:spacing w:after="0" w:line="240" w:lineRule="auto"/>
        <w:ind w:left="-567" w:firstLine="567"/>
        <w:jc w:val="both"/>
        <w:outlineLvl w:val="0"/>
        <w:rPr>
          <w:rFonts w:ascii="Calibri" w:eastAsia="Times New Roman" w:hAnsi="Calibri" w:cs="Times New Roman"/>
          <w:i/>
          <w:kern w:val="2"/>
        </w:rPr>
      </w:pPr>
      <w:r w:rsidRPr="003165AF">
        <w:rPr>
          <w:rFonts w:ascii="Calibri" w:eastAsia="Times New Roman" w:hAnsi="Calibri" w:cs="Times New Roman"/>
          <w:kern w:val="2"/>
        </w:rPr>
        <w:lastRenderedPageBreak/>
        <w:t xml:space="preserve">6. </w:t>
      </w:r>
      <w:r w:rsidR="00F2046E" w:rsidRPr="003165AF">
        <w:rPr>
          <w:rFonts w:ascii="Calibri" w:eastAsia="Times New Roman" w:hAnsi="Calibri" w:cs="Times New Roman"/>
          <w:kern w:val="2"/>
        </w:rPr>
        <w:t xml:space="preserve">ТИПОВОЙ </w:t>
      </w:r>
      <w:r w:rsidR="009E7B43" w:rsidRPr="003165AF">
        <w:rPr>
          <w:rFonts w:ascii="Calibri" w:eastAsia="Times New Roman" w:hAnsi="Calibri" w:cs="Times New Roman"/>
          <w:kern w:val="2"/>
        </w:rPr>
        <w:t>ДОГОВОР ОБ ОСУЩЕСТВЛЕНИИ ТЕХНОЛОГИЧЕСКОГО ПР</w:t>
      </w:r>
      <w:r w:rsidR="009E7B43" w:rsidRPr="003165AF">
        <w:rPr>
          <w:rFonts w:ascii="Calibri" w:eastAsia="Times New Roman" w:hAnsi="Calibri" w:cs="Times New Roman"/>
          <w:kern w:val="2"/>
        </w:rPr>
        <w:t>И</w:t>
      </w:r>
      <w:r w:rsidR="009E7B43" w:rsidRPr="003165AF">
        <w:rPr>
          <w:rFonts w:ascii="Calibri" w:eastAsia="Times New Roman" w:hAnsi="Calibri" w:cs="Times New Roman"/>
          <w:kern w:val="2"/>
        </w:rPr>
        <w:t>СОЕДИНЕНИЯ</w:t>
      </w:r>
      <w:r w:rsidR="003165AF">
        <w:rPr>
          <w:rFonts w:ascii="Calibri" w:eastAsia="Times New Roman" w:hAnsi="Calibri" w:cs="Times New Roman"/>
          <w:kern w:val="2"/>
        </w:rPr>
        <w:t xml:space="preserve"> </w:t>
      </w:r>
      <w:r w:rsidR="009E7B43" w:rsidRPr="003165AF">
        <w:rPr>
          <w:rFonts w:ascii="Calibri" w:eastAsia="Times New Roman" w:hAnsi="Calibri" w:cs="Times New Roman"/>
          <w:kern w:val="2"/>
        </w:rPr>
        <w:t>К ЭЛЕКТРИЧЕСКИМ СЕТЯМ</w:t>
      </w:r>
      <w:r w:rsidR="003165AF">
        <w:rPr>
          <w:rFonts w:ascii="Calibri" w:eastAsia="Times New Roman" w:hAnsi="Calibri" w:cs="Times New Roman"/>
          <w:kern w:val="2"/>
        </w:rPr>
        <w:t xml:space="preserve"> </w:t>
      </w:r>
      <w:r w:rsidR="009E7B43" w:rsidRPr="009957F9">
        <w:rPr>
          <w:rFonts w:ascii="Calibri" w:eastAsia="Times New Roman" w:hAnsi="Calibri" w:cs="Times New Roman"/>
          <w:i/>
          <w:kern w:val="2"/>
        </w:rPr>
        <w:t>(для заявителей с максимальной мощн</w:t>
      </w:r>
      <w:r w:rsidR="009E7B43" w:rsidRPr="009957F9">
        <w:rPr>
          <w:rFonts w:ascii="Calibri" w:eastAsia="Times New Roman" w:hAnsi="Calibri" w:cs="Times New Roman"/>
          <w:i/>
          <w:kern w:val="2"/>
        </w:rPr>
        <w:t>о</w:t>
      </w:r>
      <w:r w:rsidR="009E7B43" w:rsidRPr="009957F9">
        <w:rPr>
          <w:rFonts w:ascii="Calibri" w:eastAsia="Times New Roman" w:hAnsi="Calibri" w:cs="Times New Roman"/>
          <w:i/>
          <w:kern w:val="2"/>
        </w:rPr>
        <w:t>стью 670 кВт и более)</w:t>
      </w:r>
    </w:p>
    <w:p w:rsidR="009E7B43" w:rsidRPr="00F71BAF" w:rsidRDefault="009E7B43" w:rsidP="003165AF">
      <w:pPr>
        <w:spacing w:after="0" w:line="240" w:lineRule="auto"/>
        <w:ind w:left="-567" w:firstLine="567"/>
        <w:rPr>
          <w:rFonts w:ascii="Calibri" w:eastAsia="Times New Roman" w:hAnsi="Calibri" w:cs="Times New Roman"/>
          <w:kern w:val="2"/>
          <w:sz w:val="20"/>
          <w:szCs w:val="20"/>
        </w:rPr>
      </w:pPr>
    </w:p>
    <w:tbl>
      <w:tblPr>
        <w:tblW w:w="9451" w:type="dxa"/>
        <w:tblLook w:val="01E0"/>
      </w:tblPr>
      <w:tblGrid>
        <w:gridCol w:w="4362"/>
        <w:gridCol w:w="5089"/>
      </w:tblGrid>
      <w:tr w:rsidR="009E7B43" w:rsidRPr="00B74826" w:rsidTr="0051709D">
        <w:trPr>
          <w:trHeight w:val="556"/>
        </w:trPr>
        <w:tc>
          <w:tcPr>
            <w:tcW w:w="4362" w:type="dxa"/>
            <w:shd w:val="clear" w:color="auto" w:fill="auto"/>
          </w:tcPr>
          <w:p w:rsidR="009E7B43" w:rsidRPr="00B74826" w:rsidRDefault="009E7B43" w:rsidP="003922F7">
            <w:pPr>
              <w:spacing w:after="0" w:line="240" w:lineRule="auto"/>
              <w:ind w:firstLine="180"/>
              <w:rPr>
                <w:rFonts w:ascii="Calibri" w:eastAsia="Times New Roman" w:hAnsi="Calibri" w:cs="Times New Roman"/>
                <w:kern w:val="2"/>
              </w:rPr>
            </w:pPr>
            <w:proofErr w:type="gramStart"/>
            <w:r w:rsidRPr="00B74826">
              <w:rPr>
                <w:rFonts w:ascii="Calibri" w:eastAsia="Times New Roman" w:hAnsi="Calibri" w:cs="Times New Roman"/>
                <w:kern w:val="2"/>
              </w:rPr>
              <w:t>г</w:t>
            </w:r>
            <w:proofErr w:type="gramEnd"/>
            <w:r w:rsidRPr="00B74826">
              <w:rPr>
                <w:rFonts w:ascii="Calibri" w:eastAsia="Times New Roman" w:hAnsi="Calibri" w:cs="Times New Roman"/>
                <w:kern w:val="2"/>
              </w:rPr>
              <w:t>. _____________________</w:t>
            </w:r>
          </w:p>
        </w:tc>
        <w:tc>
          <w:tcPr>
            <w:tcW w:w="5089" w:type="dxa"/>
            <w:shd w:val="clear" w:color="auto" w:fill="auto"/>
          </w:tcPr>
          <w:p w:rsidR="009E7B43" w:rsidRPr="00B74826" w:rsidRDefault="009E7B43" w:rsidP="003922F7">
            <w:pPr>
              <w:spacing w:after="0" w:line="240" w:lineRule="auto"/>
              <w:ind w:firstLine="180"/>
              <w:jc w:val="right"/>
              <w:rPr>
                <w:rFonts w:ascii="Calibri" w:eastAsia="Times New Roman" w:hAnsi="Calibri" w:cs="Times New Roman"/>
                <w:kern w:val="2"/>
              </w:rPr>
            </w:pPr>
            <w:r w:rsidRPr="00B74826">
              <w:rPr>
                <w:rFonts w:ascii="Calibri" w:eastAsia="Times New Roman" w:hAnsi="Calibri" w:cs="Times New Roman"/>
                <w:kern w:val="2"/>
              </w:rPr>
              <w:t xml:space="preserve"> «_____»_________20__года</w:t>
            </w:r>
          </w:p>
        </w:tc>
      </w:tr>
    </w:tbl>
    <w:p w:rsidR="009E7B43" w:rsidRPr="00F71BAF" w:rsidRDefault="009E7B43" w:rsidP="003922F7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kern w:val="2"/>
          <w:sz w:val="20"/>
          <w:szCs w:val="20"/>
        </w:rPr>
      </w:pP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proofErr w:type="gramStart"/>
      <w:r>
        <w:rPr>
          <w:b/>
          <w:kern w:val="2"/>
        </w:rPr>
        <w:t>ООО «СТН-Энергосети»</w:t>
      </w:r>
      <w:r w:rsidRPr="009957F9">
        <w:rPr>
          <w:rFonts w:ascii="Calibri" w:eastAsia="Times New Roman" w:hAnsi="Calibri" w:cs="Times New Roman"/>
          <w:kern w:val="2"/>
        </w:rPr>
        <w:t xml:space="preserve">, именуемое в дальнейшем «Сетевая организация», в лице 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</w:t>
      </w:r>
      <w:r w:rsidRPr="009957F9">
        <w:rPr>
          <w:rFonts w:ascii="Calibri" w:eastAsia="Times New Roman" w:hAnsi="Calibri" w:cs="Times New Roman"/>
          <w:kern w:val="2"/>
        </w:rPr>
        <w:t xml:space="preserve">, действующего на основании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 xml:space="preserve">, с одной стороны, и 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______________________________</w:t>
      </w:r>
      <w:r w:rsidRPr="009957F9">
        <w:rPr>
          <w:rFonts w:ascii="Calibri" w:eastAsia="Times New Roman" w:hAnsi="Calibri" w:cs="Times New Roman"/>
          <w:kern w:val="2"/>
        </w:rPr>
        <w:t xml:space="preserve">, именуемое в дальнейшем «Заявитель», в лице 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__________________________________</w:t>
      </w:r>
      <w:r w:rsidRPr="009957F9">
        <w:rPr>
          <w:rFonts w:ascii="Calibri" w:eastAsia="Times New Roman" w:hAnsi="Calibri" w:cs="Times New Roman"/>
          <w:kern w:val="2"/>
        </w:rPr>
        <w:t>, действу</w:t>
      </w:r>
      <w:r w:rsidRPr="009957F9">
        <w:rPr>
          <w:rFonts w:ascii="Calibri" w:eastAsia="Times New Roman" w:hAnsi="Calibri" w:cs="Times New Roman"/>
          <w:kern w:val="2"/>
        </w:rPr>
        <w:t>ю</w:t>
      </w:r>
      <w:r w:rsidRPr="009957F9">
        <w:rPr>
          <w:rFonts w:ascii="Calibri" w:eastAsia="Times New Roman" w:hAnsi="Calibri" w:cs="Times New Roman"/>
          <w:kern w:val="2"/>
        </w:rPr>
        <w:t xml:space="preserve">щего на основании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>,</w:t>
      </w:r>
      <w:r w:rsidRPr="009957F9">
        <w:rPr>
          <w:rFonts w:ascii="Calibri" w:eastAsia="Times New Roman" w:hAnsi="Calibri" w:cs="Times New Roman"/>
          <w:color w:val="FF0000"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>с другой стороны, вместе именуемые “Стороны”, заключили настоящий договор (далее – Договор) о нижесл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дующем:</w:t>
      </w:r>
      <w:proofErr w:type="gramEnd"/>
    </w:p>
    <w:p w:rsidR="009E7B43" w:rsidRPr="009957F9" w:rsidRDefault="009E7B43" w:rsidP="003922F7">
      <w:pPr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 ПРЕДМЕТ ДОГОВОРА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proofErr w:type="gramStart"/>
      <w:r w:rsidRPr="009957F9">
        <w:rPr>
          <w:rFonts w:ascii="Calibri" w:eastAsia="Times New Roman" w:hAnsi="Calibri" w:cs="Times New Roman"/>
          <w:kern w:val="2"/>
        </w:rPr>
        <w:t>1.1.В соответствии с заявкой Заявителя № _____ от __________, зарегистрированной за №________ от ____________ и условиями настоящего договора, Стороны обязуются выполнить мероприятия по технологическому присоединению электропр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нимающих устройств Заявителя к электрическим сетям Сетевой организации, а Заявитель обязуется внести оплату за технологич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ское присоединение.</w:t>
      </w:r>
      <w:proofErr w:type="gramEnd"/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1.2. Технологическое присоединение осуществляется в отношении </w:t>
      </w:r>
      <w:r w:rsidRPr="009957F9">
        <w:rPr>
          <w:rFonts w:ascii="Calibri" w:eastAsia="Times New Roman" w:hAnsi="Calibri" w:cs="Times New Roman"/>
          <w:b/>
          <w:kern w:val="2"/>
        </w:rPr>
        <w:t xml:space="preserve">_________________ </w:t>
      </w:r>
      <w:r w:rsidRPr="009957F9">
        <w:rPr>
          <w:rFonts w:ascii="Calibri" w:eastAsia="Times New Roman" w:hAnsi="Calibri" w:cs="Times New Roman"/>
          <w:i/>
          <w:kern w:val="2"/>
        </w:rPr>
        <w:t>(выбрать один из следующих вариантов: впервые вводимых в эксплуатацию энергопринимающих ус</w:t>
      </w:r>
      <w:r w:rsidRPr="009957F9">
        <w:rPr>
          <w:rFonts w:ascii="Calibri" w:eastAsia="Times New Roman" w:hAnsi="Calibri" w:cs="Times New Roman"/>
          <w:i/>
          <w:kern w:val="2"/>
        </w:rPr>
        <w:t>т</w:t>
      </w:r>
      <w:r w:rsidRPr="009957F9">
        <w:rPr>
          <w:rFonts w:ascii="Calibri" w:eastAsia="Times New Roman" w:hAnsi="Calibri" w:cs="Times New Roman"/>
          <w:i/>
          <w:kern w:val="2"/>
        </w:rPr>
        <w:t>ройств; ранее присоединенных реконструируемых энергопринимающих устройств, максимал</w:t>
      </w:r>
      <w:r w:rsidRPr="009957F9">
        <w:rPr>
          <w:rFonts w:ascii="Calibri" w:eastAsia="Times New Roman" w:hAnsi="Calibri" w:cs="Times New Roman"/>
          <w:i/>
          <w:kern w:val="2"/>
        </w:rPr>
        <w:t>ь</w:t>
      </w:r>
      <w:r w:rsidRPr="009957F9">
        <w:rPr>
          <w:rFonts w:ascii="Calibri" w:eastAsia="Times New Roman" w:hAnsi="Calibri" w:cs="Times New Roman"/>
          <w:i/>
          <w:kern w:val="2"/>
        </w:rPr>
        <w:t xml:space="preserve">ная мощность которых увеличивается; </w:t>
      </w:r>
      <w:proofErr w:type="gramStart"/>
      <w:r w:rsidRPr="009957F9">
        <w:rPr>
          <w:rFonts w:ascii="Calibri" w:eastAsia="Times New Roman" w:hAnsi="Calibri" w:cs="Times New Roman"/>
          <w:i/>
          <w:kern w:val="2"/>
        </w:rPr>
        <w:t>ранее присоединенных энергопринимающих устройств, в о</w:t>
      </w:r>
      <w:r w:rsidRPr="009957F9">
        <w:rPr>
          <w:rFonts w:ascii="Calibri" w:eastAsia="Times New Roman" w:hAnsi="Calibri" w:cs="Times New Roman"/>
          <w:i/>
          <w:kern w:val="2"/>
        </w:rPr>
        <w:t>т</w:t>
      </w:r>
      <w:r w:rsidRPr="009957F9">
        <w:rPr>
          <w:rFonts w:ascii="Calibri" w:eastAsia="Times New Roman" w:hAnsi="Calibri" w:cs="Times New Roman"/>
          <w:i/>
          <w:kern w:val="2"/>
        </w:rPr>
        <w:t>ношении которых изменяются категория надежности электроснабжения, точки присоедин</w:t>
      </w:r>
      <w:r w:rsidRPr="009957F9">
        <w:rPr>
          <w:rFonts w:ascii="Calibri" w:eastAsia="Times New Roman" w:hAnsi="Calibri" w:cs="Times New Roman"/>
          <w:i/>
          <w:kern w:val="2"/>
        </w:rPr>
        <w:t>е</w:t>
      </w:r>
      <w:r w:rsidRPr="009957F9">
        <w:rPr>
          <w:rFonts w:ascii="Calibri" w:eastAsia="Times New Roman" w:hAnsi="Calibri" w:cs="Times New Roman"/>
          <w:i/>
          <w:kern w:val="2"/>
        </w:rPr>
        <w:t>ния, виды производственной деятельности, не влекущие пересмотр величины максимальной мощности, но изм</w:t>
      </w:r>
      <w:r w:rsidRPr="009957F9">
        <w:rPr>
          <w:rFonts w:ascii="Calibri" w:eastAsia="Times New Roman" w:hAnsi="Calibri" w:cs="Times New Roman"/>
          <w:i/>
          <w:kern w:val="2"/>
        </w:rPr>
        <w:t>е</w:t>
      </w:r>
      <w:r w:rsidRPr="009957F9">
        <w:rPr>
          <w:rFonts w:ascii="Calibri" w:eastAsia="Times New Roman" w:hAnsi="Calibri" w:cs="Times New Roman"/>
          <w:i/>
          <w:kern w:val="2"/>
        </w:rPr>
        <w:t xml:space="preserve">няющие схему внешнего электроснабжения таких энергопринимающих устройств) </w:t>
      </w:r>
      <w:r w:rsidRPr="009957F9">
        <w:rPr>
          <w:rFonts w:ascii="Calibri" w:eastAsia="Times New Roman" w:hAnsi="Calibri" w:cs="Times New Roman"/>
          <w:kern w:val="2"/>
        </w:rPr>
        <w:t>объекта</w:t>
      </w:r>
      <w:r w:rsidRPr="009957F9">
        <w:rPr>
          <w:rFonts w:ascii="Calibri" w:eastAsia="Times New Roman" w:hAnsi="Calibri" w:cs="Times New Roman"/>
          <w:i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 xml:space="preserve">Заявителя: 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__________________________</w:t>
      </w:r>
      <w:r w:rsidRPr="009957F9">
        <w:rPr>
          <w:rFonts w:ascii="Calibri" w:eastAsia="Times New Roman" w:hAnsi="Calibri" w:cs="Times New Roman"/>
          <w:kern w:val="2"/>
        </w:rPr>
        <w:t xml:space="preserve">, расположенного по адресу: </w:t>
      </w:r>
      <w:r w:rsidRPr="009957F9">
        <w:rPr>
          <w:rFonts w:ascii="Calibri" w:eastAsia="Times New Roman" w:hAnsi="Calibri" w:cs="Times New Roman"/>
          <w:b/>
          <w:kern w:val="2"/>
        </w:rPr>
        <w:t xml:space="preserve">__________________________ </w:t>
      </w:r>
      <w:r w:rsidRPr="009957F9">
        <w:rPr>
          <w:rFonts w:ascii="Calibri" w:eastAsia="Times New Roman" w:hAnsi="Calibri" w:cs="Times New Roman"/>
          <w:i/>
          <w:kern w:val="2"/>
        </w:rPr>
        <w:t>(почт</w:t>
      </w:r>
      <w:r w:rsidRPr="009957F9">
        <w:rPr>
          <w:rFonts w:ascii="Calibri" w:eastAsia="Times New Roman" w:hAnsi="Calibri" w:cs="Times New Roman"/>
          <w:i/>
          <w:kern w:val="2"/>
        </w:rPr>
        <w:t>о</w:t>
      </w:r>
      <w:r w:rsidRPr="009957F9">
        <w:rPr>
          <w:rFonts w:ascii="Calibri" w:eastAsia="Times New Roman" w:hAnsi="Calibri" w:cs="Times New Roman"/>
          <w:i/>
          <w:kern w:val="2"/>
        </w:rPr>
        <w:t>вый, строительный адрес, иной способ привязки объектов Заявителя к местности)</w:t>
      </w:r>
      <w:r w:rsidRPr="009957F9">
        <w:rPr>
          <w:rFonts w:ascii="Calibri" w:eastAsia="Times New Roman" w:hAnsi="Calibri" w:cs="Times New Roman"/>
          <w:kern w:val="2"/>
        </w:rPr>
        <w:t>, с максимальной мощностью присоединяемых энергопринимающих ус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 xml:space="preserve">ройств </w:t>
      </w:r>
      <w:r w:rsidRPr="009957F9">
        <w:rPr>
          <w:rFonts w:ascii="Calibri" w:eastAsia="Times New Roman" w:hAnsi="Calibri" w:cs="Times New Roman"/>
          <w:i/>
          <w:kern w:val="2"/>
        </w:rPr>
        <w:t>(указывается новая или дополнительная присоединяемая максимальная мощность)</w:t>
      </w:r>
      <w:r w:rsidRPr="009957F9">
        <w:rPr>
          <w:rFonts w:ascii="Calibri" w:eastAsia="Times New Roman" w:hAnsi="Calibri" w:cs="Times New Roman"/>
          <w:kern w:val="2"/>
        </w:rPr>
        <w:t xml:space="preserve"> </w:t>
      </w:r>
      <w:r w:rsidRPr="009957F9">
        <w:rPr>
          <w:rFonts w:ascii="Calibri" w:eastAsia="Times New Roman" w:hAnsi="Calibri" w:cs="Times New Roman"/>
          <w:b/>
          <w:kern w:val="2"/>
        </w:rPr>
        <w:t>________ кВт</w:t>
      </w:r>
      <w:r w:rsidRPr="009957F9">
        <w:rPr>
          <w:rFonts w:ascii="Calibri" w:eastAsia="Times New Roman" w:hAnsi="Calibri" w:cs="Times New Roman"/>
          <w:kern w:val="2"/>
        </w:rPr>
        <w:t>, к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</w:t>
      </w:r>
      <w:proofErr w:type="gramStart"/>
      <w:r w:rsidRPr="009957F9">
        <w:rPr>
          <w:rFonts w:ascii="Calibri" w:eastAsia="Times New Roman" w:hAnsi="Calibri" w:cs="Times New Roman"/>
          <w:kern w:val="2"/>
        </w:rPr>
        <w:t xml:space="preserve">электрическим сетям Сетевой организации к </w:t>
      </w:r>
      <w:r w:rsidRPr="009957F9">
        <w:rPr>
          <w:rFonts w:ascii="Calibri" w:eastAsia="Times New Roman" w:hAnsi="Calibri" w:cs="Times New Roman"/>
          <w:b/>
          <w:kern w:val="2"/>
        </w:rPr>
        <w:t xml:space="preserve">__________________________________ </w:t>
      </w:r>
      <w:r w:rsidRPr="009957F9">
        <w:rPr>
          <w:rFonts w:ascii="Calibri" w:eastAsia="Times New Roman" w:hAnsi="Calibri" w:cs="Times New Roman"/>
          <w:i/>
          <w:kern w:val="2"/>
        </w:rPr>
        <w:t>(наименование или иной способ индивиду</w:t>
      </w:r>
      <w:r w:rsidRPr="009957F9">
        <w:rPr>
          <w:rFonts w:ascii="Calibri" w:eastAsia="Times New Roman" w:hAnsi="Calibri" w:cs="Times New Roman"/>
          <w:i/>
          <w:kern w:val="2"/>
        </w:rPr>
        <w:t>а</w:t>
      </w:r>
      <w:r w:rsidRPr="009957F9">
        <w:rPr>
          <w:rFonts w:ascii="Calibri" w:eastAsia="Times New Roman" w:hAnsi="Calibri" w:cs="Times New Roman"/>
          <w:i/>
          <w:kern w:val="2"/>
        </w:rPr>
        <w:t>лизации объекта электросетевой инфраструктуры Сетевой организации, к которому производится технологическое пр</w:t>
      </w:r>
      <w:r w:rsidRPr="009957F9">
        <w:rPr>
          <w:rFonts w:ascii="Calibri" w:eastAsia="Times New Roman" w:hAnsi="Calibri" w:cs="Times New Roman"/>
          <w:i/>
          <w:kern w:val="2"/>
        </w:rPr>
        <w:t>и</w:t>
      </w:r>
      <w:r w:rsidRPr="009957F9">
        <w:rPr>
          <w:rFonts w:ascii="Calibri" w:eastAsia="Times New Roman" w:hAnsi="Calibri" w:cs="Times New Roman"/>
          <w:i/>
          <w:kern w:val="2"/>
        </w:rPr>
        <w:t>соединение:</w:t>
      </w:r>
      <w:proofErr w:type="gramEnd"/>
      <w:r w:rsidRPr="009957F9">
        <w:rPr>
          <w:rFonts w:ascii="Calibri" w:eastAsia="Times New Roman" w:hAnsi="Calibri" w:cs="Times New Roman"/>
          <w:i/>
          <w:kern w:val="2"/>
        </w:rPr>
        <w:t xml:space="preserve"> ПС, </w:t>
      </w:r>
      <w:proofErr w:type="gramStart"/>
      <w:r w:rsidRPr="009957F9">
        <w:rPr>
          <w:rFonts w:ascii="Calibri" w:eastAsia="Times New Roman" w:hAnsi="Calibri" w:cs="Times New Roman"/>
          <w:i/>
          <w:kern w:val="2"/>
        </w:rPr>
        <w:t>ВЛ</w:t>
      </w:r>
      <w:proofErr w:type="gramEnd"/>
      <w:r w:rsidRPr="009957F9">
        <w:rPr>
          <w:rFonts w:ascii="Calibri" w:eastAsia="Times New Roman" w:hAnsi="Calibri" w:cs="Times New Roman"/>
          <w:i/>
          <w:kern w:val="2"/>
        </w:rPr>
        <w:t>, ТП и т.д.)</w:t>
      </w:r>
      <w:r w:rsidRPr="009957F9">
        <w:rPr>
          <w:rFonts w:ascii="Calibri" w:eastAsia="Times New Roman" w:hAnsi="Calibri" w:cs="Times New Roman"/>
          <w:kern w:val="2"/>
        </w:rPr>
        <w:t xml:space="preserve">. Категория надежности электроснабжения ____________. Уровень напряжения в точке присоединения </w:t>
      </w:r>
      <w:r w:rsidRPr="009957F9">
        <w:rPr>
          <w:rFonts w:ascii="Calibri" w:eastAsia="Times New Roman" w:hAnsi="Calibri" w:cs="Times New Roman"/>
          <w:b/>
          <w:kern w:val="2"/>
        </w:rPr>
        <w:t>____________ кВ</w:t>
      </w:r>
      <w:r w:rsidRPr="009957F9">
        <w:rPr>
          <w:rFonts w:ascii="Calibri" w:eastAsia="Times New Roman" w:hAnsi="Calibri" w:cs="Times New Roman"/>
          <w:kern w:val="2"/>
        </w:rPr>
        <w:t>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 Стороны согласовали следующие сущес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венные условия Договора: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1.3.1. Мероприятия по технологическому пр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соединению, которые включают в себя: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1.3.1.1. подготовку и выдачу Сетевой организацией технических условий (далее «ТУ»), направление ТУ на согласование си</w:t>
      </w:r>
      <w:r w:rsidRPr="009957F9">
        <w:rPr>
          <w:rFonts w:ascii="Calibri" w:eastAsia="Times New Roman" w:hAnsi="Calibri" w:cs="Times New Roman"/>
          <w:kern w:val="2"/>
        </w:rPr>
        <w:t>с</w:t>
      </w:r>
      <w:r w:rsidRPr="009957F9">
        <w:rPr>
          <w:rFonts w:ascii="Calibri" w:eastAsia="Times New Roman" w:hAnsi="Calibri" w:cs="Times New Roman"/>
          <w:kern w:val="2"/>
        </w:rPr>
        <w:t xml:space="preserve">темному оператору.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ТУ являются неотъемлемой частью настоящ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 xml:space="preserve">го Договора;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1.3.1.2. подготовку Сетевой организацией</w:t>
      </w:r>
      <w:r w:rsidRPr="009957F9">
        <w:rPr>
          <w:rFonts w:ascii="Calibri" w:eastAsia="Times New Roman" w:hAnsi="Calibri" w:cs="Times New Roman"/>
          <w:color w:val="0000FF"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>проектной документации согласно обязательс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вам, предусмотренным ТУ;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1.3.1.3. подготовку Заявителем проектной документации в границах земельного участка, находящегося в собственности, аренде или на иных законных основаниях у Заявителя, согласно обязательствам, предусмотренным ТУ, за исключением случаев, когда в соответствии с законодател</w:t>
      </w:r>
      <w:r w:rsidRPr="009957F9">
        <w:rPr>
          <w:rFonts w:ascii="Calibri" w:eastAsia="Times New Roman" w:hAnsi="Calibri" w:cs="Times New Roman"/>
          <w:kern w:val="2"/>
        </w:rPr>
        <w:t>ь</w:t>
      </w:r>
      <w:r w:rsidRPr="009957F9">
        <w:rPr>
          <w:rFonts w:ascii="Calibri" w:eastAsia="Times New Roman" w:hAnsi="Calibri" w:cs="Times New Roman"/>
          <w:kern w:val="2"/>
        </w:rPr>
        <w:t>ством Российской Федерации о градостроительной деятельности разработка проектной документации не является об</w:t>
      </w:r>
      <w:r w:rsidRPr="009957F9">
        <w:rPr>
          <w:rFonts w:ascii="Calibri" w:eastAsia="Times New Roman" w:hAnsi="Calibri" w:cs="Times New Roman"/>
          <w:kern w:val="2"/>
        </w:rPr>
        <w:t>я</w:t>
      </w:r>
      <w:r w:rsidRPr="009957F9">
        <w:rPr>
          <w:rFonts w:ascii="Calibri" w:eastAsia="Times New Roman" w:hAnsi="Calibri" w:cs="Times New Roman"/>
          <w:kern w:val="2"/>
        </w:rPr>
        <w:t>зательной;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1.3.1.4. выполнение предусмотренных в </w:t>
      </w:r>
      <w:r w:rsidRPr="009957F9">
        <w:rPr>
          <w:rFonts w:ascii="Calibri" w:eastAsia="Times New Roman" w:hAnsi="Calibri" w:cs="Times New Roman"/>
          <w:color w:val="000000"/>
          <w:kern w:val="2"/>
        </w:rPr>
        <w:t>ТУ</w:t>
      </w:r>
      <w:r w:rsidRPr="009957F9">
        <w:rPr>
          <w:rFonts w:ascii="Calibri" w:eastAsia="Times New Roman" w:hAnsi="Calibri" w:cs="Times New Roman"/>
          <w:kern w:val="2"/>
        </w:rPr>
        <w:t xml:space="preserve"> мероприятий со стороны Заявителя и со стор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ны Сетевой организации, включая осуществление последней мероприятий по подключению энерг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принимающих устройств под действие аппаратуры противоаварийной и режимной автоматики в соо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ветствии с ТУ;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1.3.1.5. проверку Сетевой организацией</w:t>
      </w:r>
      <w:r w:rsidRPr="009957F9">
        <w:rPr>
          <w:rFonts w:ascii="Calibri" w:eastAsia="Times New Roman" w:hAnsi="Calibri" w:cs="Times New Roman"/>
          <w:color w:val="0000FF"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>выполнения Заяв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телем ТУ;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lastRenderedPageBreak/>
        <w:t>1.3.1.6. осмотр (обследование) присоединяемых энергопринимающих устройств Заявителя должностным лицом органа федерального государственного эне</w:t>
      </w:r>
      <w:r w:rsidRPr="009957F9">
        <w:rPr>
          <w:rFonts w:ascii="Calibri" w:eastAsia="Times New Roman" w:hAnsi="Calibri" w:cs="Times New Roman"/>
          <w:kern w:val="2"/>
        </w:rPr>
        <w:t>р</w:t>
      </w:r>
      <w:r w:rsidRPr="009957F9">
        <w:rPr>
          <w:rFonts w:ascii="Calibri" w:eastAsia="Times New Roman" w:hAnsi="Calibri" w:cs="Times New Roman"/>
          <w:kern w:val="2"/>
        </w:rPr>
        <w:t>гетического надзора при участии Заявителя, являющегося</w:t>
      </w:r>
      <w:r w:rsidRPr="009957F9">
        <w:rPr>
          <w:rFonts w:ascii="Calibri" w:eastAsia="Times New Roman" w:hAnsi="Calibri" w:cs="Times New Roman"/>
          <w:i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 xml:space="preserve">собственником присоединяемых энергоустановок, или представителя собственника (в </w:t>
      </w:r>
      <w:proofErr w:type="gramStart"/>
      <w:r w:rsidRPr="009957F9">
        <w:rPr>
          <w:rFonts w:ascii="Calibri" w:eastAsia="Times New Roman" w:hAnsi="Calibri" w:cs="Times New Roman"/>
          <w:kern w:val="2"/>
        </w:rPr>
        <w:t>случае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если Заявитель не является собственником присоединя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мых энергоустановок) и Сетевой орган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зации, а также системного оператора в случаях, предусмотренных нормативно-правовыми актами;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1.3.1.7. осуществление Сетевой организацией фактического присоединения объектов Заявит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ля к электрическим сетям и включение коммутационного аппарата (фиксация коммутационного аппар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та в положении «включено»).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1.3.2. Обязательства Сторон по выполнению мероприятий по технологическому присоедин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нию с указанием сроков их выполнения определены Сторонами в разделе 2 Договора, а также в «Графике выполнения работ по технологическому присоединению» (Приложение № 2 к Д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 xml:space="preserve">говору) </w:t>
      </w:r>
      <w:r w:rsidRPr="009957F9">
        <w:rPr>
          <w:rFonts w:ascii="Calibri" w:eastAsia="Times New Roman" w:hAnsi="Calibri" w:cs="Times New Roman"/>
          <w:i/>
          <w:kern w:val="2"/>
        </w:rPr>
        <w:t>(условие о графике включается в договоры в случае, если предполагается поэтапное технологическое пр</w:t>
      </w:r>
      <w:r w:rsidRPr="009957F9">
        <w:rPr>
          <w:rFonts w:ascii="Calibri" w:eastAsia="Times New Roman" w:hAnsi="Calibri" w:cs="Times New Roman"/>
          <w:i/>
          <w:kern w:val="2"/>
        </w:rPr>
        <w:t>и</w:t>
      </w:r>
      <w:r w:rsidRPr="009957F9">
        <w:rPr>
          <w:rFonts w:ascii="Calibri" w:eastAsia="Times New Roman" w:hAnsi="Calibri" w:cs="Times New Roman"/>
          <w:i/>
          <w:kern w:val="2"/>
        </w:rPr>
        <w:t>соединение по Приложению №2 к Договору)</w:t>
      </w:r>
      <w:r w:rsidRPr="009957F9">
        <w:rPr>
          <w:rFonts w:ascii="Calibri" w:eastAsia="Times New Roman" w:hAnsi="Calibri" w:cs="Times New Roman"/>
          <w:kern w:val="2"/>
        </w:rPr>
        <w:t>.</w:t>
      </w:r>
    </w:p>
    <w:p w:rsidR="009E7B43" w:rsidRPr="009957F9" w:rsidRDefault="009E7B43" w:rsidP="003922F7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9">
        <w:rPr>
          <w:rFonts w:ascii="Times New Roman" w:hAnsi="Times New Roman" w:cs="Times New Roman"/>
          <w:sz w:val="24"/>
          <w:szCs w:val="24"/>
        </w:rPr>
        <w:t>Срок выполнения мероприятий по технологическому присоединению составляет _____________ со дня заключения настоящего д</w:t>
      </w:r>
      <w:r w:rsidRPr="009957F9">
        <w:rPr>
          <w:rFonts w:ascii="Times New Roman" w:hAnsi="Times New Roman" w:cs="Times New Roman"/>
          <w:sz w:val="24"/>
          <w:szCs w:val="24"/>
        </w:rPr>
        <w:t>о</w:t>
      </w:r>
      <w:r w:rsidRPr="009957F9">
        <w:rPr>
          <w:rFonts w:ascii="Times New Roman" w:hAnsi="Times New Roman" w:cs="Times New Roman"/>
          <w:sz w:val="24"/>
          <w:szCs w:val="24"/>
        </w:rPr>
        <w:t>говора.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1.3.3. Размер, порядок и сроки внесения платы за технологическое присоединение, ответственность Сторон за выполнение условий Договора определены в разделах 3 и 4 Договора соотве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ственно.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1.3.4. Границы балансовой и эксплуатационной ответственности сторон указываются в Акте разграничения балансовой принадлежности электрических сетей и Акте разграничения эксплуат</w:t>
      </w:r>
      <w:r w:rsidRPr="009957F9">
        <w:rPr>
          <w:kern w:val="2"/>
        </w:rPr>
        <w:t>а</w:t>
      </w:r>
      <w:r w:rsidRPr="009957F9">
        <w:rPr>
          <w:kern w:val="2"/>
        </w:rPr>
        <w:t>ционной ответственности сторон. Порядок разграничения балансовой принадлежности электрич</w:t>
      </w:r>
      <w:r w:rsidRPr="009957F9">
        <w:rPr>
          <w:kern w:val="2"/>
        </w:rPr>
        <w:t>е</w:t>
      </w:r>
      <w:r w:rsidRPr="009957F9">
        <w:rPr>
          <w:kern w:val="2"/>
        </w:rPr>
        <w:t>ских сетей и эксплуатационной ответственности сторон, определяется разд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лом 5 Договора.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1.4. </w:t>
      </w:r>
      <w:proofErr w:type="gramStart"/>
      <w:r w:rsidRPr="009957F9">
        <w:rPr>
          <w:rFonts w:ascii="Calibri" w:eastAsia="Times New Roman" w:hAnsi="Calibri" w:cs="Times New Roman"/>
          <w:kern w:val="2"/>
        </w:rPr>
        <w:t>Акт технологического присоединения и Акт об оказании услуг, с указанием в нем стоимости за произведенное технологическое присоединение, оформляются не ранее подписания Сторонами Акта разграничения балансовой принадлежности электрических сетей, Акта разгранич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ния эксплуатационной ответственности сторон, Акта о выполнении ТУ и представления Заявителем Сетевой организации разрешения о</w:t>
      </w:r>
      <w:r w:rsidRPr="009957F9">
        <w:rPr>
          <w:rFonts w:ascii="Calibri" w:eastAsia="Times New Roman" w:hAnsi="Calibri" w:cs="Times New Roman"/>
          <w:kern w:val="2"/>
        </w:rPr>
        <w:t>р</w:t>
      </w:r>
      <w:r w:rsidRPr="009957F9">
        <w:rPr>
          <w:rFonts w:ascii="Calibri" w:eastAsia="Times New Roman" w:hAnsi="Calibri" w:cs="Times New Roman"/>
          <w:kern w:val="2"/>
        </w:rPr>
        <w:t>гана федерального государственного энергетического надзора на допуск энергоустановок Заявителя в эк</w:t>
      </w:r>
      <w:r w:rsidRPr="009957F9">
        <w:rPr>
          <w:rFonts w:ascii="Calibri" w:eastAsia="Times New Roman" w:hAnsi="Calibri" w:cs="Times New Roman"/>
          <w:kern w:val="2"/>
        </w:rPr>
        <w:t>с</w:t>
      </w:r>
      <w:r w:rsidRPr="009957F9">
        <w:rPr>
          <w:rFonts w:ascii="Calibri" w:eastAsia="Times New Roman" w:hAnsi="Calibri" w:cs="Times New Roman"/>
          <w:kern w:val="2"/>
        </w:rPr>
        <w:t xml:space="preserve">плуатацию. </w:t>
      </w:r>
      <w:proofErr w:type="gramEnd"/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1.5. Исполнение Сторонами обязательств по настоящему Договору оформляется путем подписания Акта об оказании услуг, подготавливаемого Сетевой орган</w:t>
      </w:r>
      <w:r w:rsidRPr="009957F9">
        <w:rPr>
          <w:kern w:val="2"/>
        </w:rPr>
        <w:t>и</w:t>
      </w:r>
      <w:r w:rsidRPr="009957F9">
        <w:rPr>
          <w:kern w:val="2"/>
        </w:rPr>
        <w:t>зацией. Немотивированный отказ Заявителя от подписания полученного им Акта об оказании услуг либо не направление подписа</w:t>
      </w:r>
      <w:r w:rsidRPr="009957F9">
        <w:rPr>
          <w:kern w:val="2"/>
        </w:rPr>
        <w:t>н</w:t>
      </w:r>
      <w:r w:rsidRPr="009957F9">
        <w:rPr>
          <w:kern w:val="2"/>
        </w:rPr>
        <w:t>ного Заявителем Акта об оказании услуг в адрес Сетевой организации в теч</w:t>
      </w:r>
      <w:r w:rsidRPr="009957F9">
        <w:rPr>
          <w:kern w:val="2"/>
        </w:rPr>
        <w:t>е</w:t>
      </w:r>
      <w:r w:rsidRPr="009957F9">
        <w:rPr>
          <w:kern w:val="2"/>
        </w:rPr>
        <w:t>ние 5 рабочих дней с момента его получения является основанием признания исполнения Договора со стороны Сетевой о</w:t>
      </w:r>
      <w:r w:rsidRPr="009957F9">
        <w:rPr>
          <w:kern w:val="2"/>
        </w:rPr>
        <w:t>р</w:t>
      </w:r>
      <w:r w:rsidRPr="009957F9">
        <w:rPr>
          <w:kern w:val="2"/>
        </w:rPr>
        <w:t>ганизации надлежащим образом.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1.6. В случае если действующими нормативно-правовыми актами предусмотрено согласов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ние подготавливаемых Сетевой организацией или Заявителем документов между сторонами или с иными организациями (учреждениями, должностными лицами), то соответствующая сторона, о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ветственная за подготовку (согласование) таких документов, обеспечивает необходимые согласов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ния.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1.7. </w:t>
      </w:r>
      <w:proofErr w:type="gramStart"/>
      <w:r w:rsidRPr="009957F9">
        <w:rPr>
          <w:rFonts w:ascii="Calibri" w:eastAsia="Times New Roman" w:hAnsi="Calibri" w:cs="Times New Roman"/>
          <w:kern w:val="2"/>
        </w:rPr>
        <w:t>Заявитель подтверждает, что на момент подписания настоящего Договора им соблюдены все необходимые корпоративные, иные согласовательные процедуры, проведение (соблюдение) к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торых в соответствии с законами или учредительными документами Заявителя является обязател</w:t>
      </w:r>
      <w:r w:rsidRPr="009957F9">
        <w:rPr>
          <w:rFonts w:ascii="Calibri" w:eastAsia="Times New Roman" w:hAnsi="Calibri" w:cs="Times New Roman"/>
          <w:kern w:val="2"/>
        </w:rPr>
        <w:t>ь</w:t>
      </w:r>
      <w:r w:rsidRPr="009957F9">
        <w:rPr>
          <w:rFonts w:ascii="Calibri" w:eastAsia="Times New Roman" w:hAnsi="Calibri" w:cs="Times New Roman"/>
          <w:kern w:val="2"/>
        </w:rPr>
        <w:t>ным и необходимым до или после подписания настоящего Договора (в том числе получены необх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димые согласия собственника, органов управления общества на заключение настоящего Догов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ра).</w:t>
      </w:r>
      <w:proofErr w:type="gramEnd"/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1.8. Стороны подтверждают, что Заявитель не приобретает прав собственности или иных имущественных прав на объекты, реконструкция (строительство) которых отнесена настоящим договором к обязанностям Сетевой организации. Данные объекты я</w:t>
      </w:r>
      <w:r w:rsidRPr="009957F9">
        <w:rPr>
          <w:kern w:val="2"/>
        </w:rPr>
        <w:t>в</w:t>
      </w:r>
      <w:r w:rsidRPr="009957F9">
        <w:rPr>
          <w:kern w:val="2"/>
        </w:rPr>
        <w:t>ляются собственностью Сетевой организации.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i/>
          <w:kern w:val="2"/>
        </w:rPr>
      </w:pPr>
      <w:r w:rsidRPr="009957F9">
        <w:rPr>
          <w:kern w:val="2"/>
        </w:rPr>
        <w:lastRenderedPageBreak/>
        <w:t xml:space="preserve">1.9. </w:t>
      </w:r>
      <w:proofErr w:type="gramStart"/>
      <w:r w:rsidRPr="009957F9">
        <w:rPr>
          <w:kern w:val="2"/>
        </w:rPr>
        <w:t>Стороны подтверждают, что в связи с присоединением объекта Заявителя и увеличением перетока мощности по электр</w:t>
      </w:r>
      <w:r w:rsidRPr="009957F9">
        <w:rPr>
          <w:kern w:val="2"/>
        </w:rPr>
        <w:t>и</w:t>
      </w:r>
      <w:r w:rsidRPr="009957F9">
        <w:rPr>
          <w:kern w:val="2"/>
        </w:rPr>
        <w:t>ческим сетям Сетевой организации, для обеспечения технической возможности последующей передачи электроэнергии в точке технологического присоединения, н</w:t>
      </w:r>
      <w:r w:rsidRPr="009957F9">
        <w:rPr>
          <w:kern w:val="2"/>
        </w:rPr>
        <w:t>е</w:t>
      </w:r>
      <w:r w:rsidRPr="009957F9">
        <w:rPr>
          <w:kern w:val="2"/>
        </w:rPr>
        <w:t>допущения ухудшения условий последующего электроснабжения Заявителя, а также иных потр</w:t>
      </w:r>
      <w:r w:rsidRPr="009957F9">
        <w:rPr>
          <w:kern w:val="2"/>
        </w:rPr>
        <w:t>е</w:t>
      </w:r>
      <w:r w:rsidRPr="009957F9">
        <w:rPr>
          <w:kern w:val="2"/>
        </w:rPr>
        <w:t>бителей энергии, присоединенных ранее к сетям Сетевой организации, необходимо усиление с</w:t>
      </w:r>
      <w:r w:rsidRPr="009957F9">
        <w:rPr>
          <w:kern w:val="2"/>
        </w:rPr>
        <w:t>у</w:t>
      </w:r>
      <w:r w:rsidRPr="009957F9">
        <w:rPr>
          <w:kern w:val="2"/>
        </w:rPr>
        <w:t>ществующей электрической сети Сетевой организации, осуществляемое путем выполнения дейс</w:t>
      </w:r>
      <w:r w:rsidRPr="009957F9">
        <w:rPr>
          <w:kern w:val="2"/>
        </w:rPr>
        <w:t>т</w:t>
      </w:r>
      <w:r w:rsidRPr="009957F9">
        <w:rPr>
          <w:kern w:val="2"/>
        </w:rPr>
        <w:t>вий, предусмотренных Техническими условиями</w:t>
      </w:r>
      <w:proofErr w:type="gramEnd"/>
      <w:r w:rsidRPr="009957F9">
        <w:rPr>
          <w:kern w:val="2"/>
        </w:rPr>
        <w:t xml:space="preserve"> как обязательство Сетевой организации </w:t>
      </w:r>
      <w:r w:rsidRPr="009957F9">
        <w:rPr>
          <w:i/>
          <w:kern w:val="2"/>
        </w:rPr>
        <w:t>(да</w:t>
      </w:r>
      <w:r w:rsidRPr="009957F9">
        <w:rPr>
          <w:i/>
          <w:kern w:val="2"/>
        </w:rPr>
        <w:t>н</w:t>
      </w:r>
      <w:r w:rsidRPr="009957F9">
        <w:rPr>
          <w:i/>
          <w:kern w:val="2"/>
        </w:rPr>
        <w:t>ный пун</w:t>
      </w:r>
      <w:proofErr w:type="gramStart"/>
      <w:r w:rsidRPr="009957F9">
        <w:rPr>
          <w:i/>
          <w:kern w:val="2"/>
        </w:rPr>
        <w:t>кт вкл</w:t>
      </w:r>
      <w:proofErr w:type="gramEnd"/>
      <w:r w:rsidRPr="009957F9">
        <w:rPr>
          <w:i/>
          <w:kern w:val="2"/>
        </w:rPr>
        <w:t xml:space="preserve">ючается в текст договора </w:t>
      </w:r>
      <w:r w:rsidRPr="009957F9">
        <w:rPr>
          <w:b/>
          <w:i/>
          <w:kern w:val="2"/>
        </w:rPr>
        <w:t xml:space="preserve">исключительно </w:t>
      </w:r>
      <w:r w:rsidRPr="009957F9">
        <w:rPr>
          <w:i/>
          <w:kern w:val="2"/>
        </w:rPr>
        <w:t>в случае необходимости выполнения соо</w:t>
      </w:r>
      <w:r w:rsidRPr="009957F9">
        <w:rPr>
          <w:i/>
          <w:kern w:val="2"/>
        </w:rPr>
        <w:t>т</w:t>
      </w:r>
      <w:r w:rsidRPr="009957F9">
        <w:rPr>
          <w:i/>
          <w:kern w:val="2"/>
        </w:rPr>
        <w:t>ветствующих работ).</w:t>
      </w:r>
    </w:p>
    <w:p w:rsidR="009E7B43" w:rsidRPr="009957F9" w:rsidRDefault="009E7B43" w:rsidP="003922F7">
      <w:pPr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 ПРАВА И ОБЯЗАННОСТИ СТОРОН</w:t>
      </w:r>
    </w:p>
    <w:p w:rsidR="009E7B43" w:rsidRPr="009957F9" w:rsidRDefault="009E7B43" w:rsidP="003922F7">
      <w:pPr>
        <w:spacing w:after="0" w:line="240" w:lineRule="auto"/>
        <w:ind w:firstLine="540"/>
        <w:jc w:val="both"/>
        <w:outlineLvl w:val="0"/>
        <w:rPr>
          <w:rFonts w:ascii="Calibri" w:eastAsia="Times New Roman" w:hAnsi="Calibri" w:cs="Times New Roman"/>
          <w:b/>
          <w:kern w:val="2"/>
        </w:rPr>
      </w:pPr>
      <w:r w:rsidRPr="009957F9">
        <w:rPr>
          <w:rFonts w:ascii="Calibri" w:eastAsia="Times New Roman" w:hAnsi="Calibri" w:cs="Times New Roman"/>
          <w:b/>
          <w:kern w:val="2"/>
        </w:rPr>
        <w:t>2.1. Обязанности Заявителя.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2.1.1. Надлежащим образом исполнить ТУ, в установленный срок. Срок действия ТУ,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выданных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по Договору, указ</w:t>
      </w:r>
      <w:r w:rsidRPr="009957F9">
        <w:rPr>
          <w:rFonts w:ascii="Calibri" w:eastAsia="Times New Roman" w:hAnsi="Calibri" w:cs="Times New Roman"/>
          <w:kern w:val="2"/>
        </w:rPr>
        <w:t>ы</w:t>
      </w:r>
      <w:r w:rsidRPr="009957F9">
        <w:rPr>
          <w:rFonts w:ascii="Calibri" w:eastAsia="Times New Roman" w:hAnsi="Calibri" w:cs="Times New Roman"/>
          <w:kern w:val="2"/>
        </w:rPr>
        <w:t>вается в ТУ.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2.1.2. Надлежащим образом исполнить указанные в разделе 3 Договора обязательства по оплате мероприятий по технологическому присоединению энергоустановок Заявителя к электрич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ским сетям Сетевой организации.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2.1.3. В случае реализации Заявителем права по п. 2.2.3 Договора направить за 30 дней до окончания срока действия ТУ Сетевой организации запрос о возможности продления срока дейс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вия ТУ.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2.1.4. В случае не исполнения Заявителем обязательств по п.2.1.1. Договора направить способом, подтверждающим получение Сетевой организацией, уведомление с указанием новой даты выполнения ТУ в течение срока действия ТУ в части требований, предусмотренных для Заяв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теля.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2.1.5. Разработать самостоятельно или путем привлечения третьих лиц и предст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вить Сетевой организации проектную д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кументацию, отвечающую требованиям ТУ и нормативно-технической документации, за исключением случаев, когда в соответствии с законодательством Российской Ф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дерации о градостроительной деятельности разработка проектной документации не является обяз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 xml:space="preserve">тельной.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2.1.6. При получении от Сетевой организации мотивированных замечаний к проектной док</w:t>
      </w:r>
      <w:r w:rsidRPr="009957F9">
        <w:rPr>
          <w:rFonts w:ascii="Calibri" w:eastAsia="Times New Roman" w:hAnsi="Calibri" w:cs="Times New Roman"/>
          <w:kern w:val="2"/>
        </w:rPr>
        <w:t>у</w:t>
      </w:r>
      <w:r w:rsidRPr="009957F9">
        <w:rPr>
          <w:rFonts w:ascii="Calibri" w:eastAsia="Times New Roman" w:hAnsi="Calibri" w:cs="Times New Roman"/>
          <w:kern w:val="2"/>
        </w:rPr>
        <w:t>ментации внести изменения/дополнения в указанную проектную документацию и в течение 10 рабочих дней с момента изменения повторно н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править в Сетевую организацию.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2.1.7.Не позднее, чем за 3 рабочих дня до даты проведения осмотра (обследования) должнос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ным лицом органа федерального государственного энергетического надзора присоединяемых энергопринимающих устройств Заявителя уведомить представителя сетевой организации и системного оператора о дате пров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дения осмотра.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2.1.8. Получить разрешение органа федерального государственного энергетического надзора на допуск энергоустановок Заявителя в эксплуат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 xml:space="preserve">цию и: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2.1.8.</w:t>
      </w:r>
      <w:r>
        <w:rPr>
          <w:rFonts w:ascii="Calibri" w:eastAsia="Times New Roman" w:hAnsi="Calibri" w:cs="Times New Roman"/>
          <w:kern w:val="2"/>
        </w:rPr>
        <w:t>1</w:t>
      </w:r>
      <w:r w:rsidRPr="009957F9">
        <w:rPr>
          <w:rFonts w:ascii="Calibri" w:eastAsia="Times New Roman" w:hAnsi="Calibri" w:cs="Times New Roman"/>
          <w:kern w:val="2"/>
        </w:rPr>
        <w:t>. Сдать Сетевой организации результат работ по выполнению ТУ, для чего способом, подтверждающим получение Сетевой организацией, в срок не позднее 5 рабочих дней до даты сдачи, напр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вить уведомление о дате, времени и месте проведения проверки выполнения ТУ.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2.1.8.</w:t>
      </w:r>
      <w:r>
        <w:rPr>
          <w:rFonts w:ascii="Calibri" w:eastAsia="Times New Roman" w:hAnsi="Calibri" w:cs="Times New Roman"/>
          <w:kern w:val="2"/>
        </w:rPr>
        <w:t>2</w:t>
      </w:r>
      <w:r w:rsidRPr="009957F9">
        <w:rPr>
          <w:rFonts w:ascii="Calibri" w:eastAsia="Times New Roman" w:hAnsi="Calibri" w:cs="Times New Roman"/>
          <w:kern w:val="2"/>
        </w:rPr>
        <w:t>. Устранить указанные Сетевой организацией в ходе проверки претензии к качеству выполнения ТУ. Доказательством проведения проверки Сетевой организац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 xml:space="preserve">ей работ по выполнению ТУ является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подписанный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уполномоченным представителем/руководителем Сетевой организации Акт о выполнении ТУ и наличие подп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санного в установленном порядке Акта осмотра приборов учета и согласования расчетной схемы учета электр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энергии (мощности).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2.1.8.4. При проверке Сторонами выполнения Заявителем ТУ подписать со св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ей стороны Акт о выпо</w:t>
      </w:r>
      <w:r w:rsidRPr="009957F9">
        <w:rPr>
          <w:rFonts w:ascii="Calibri" w:eastAsia="Times New Roman" w:hAnsi="Calibri" w:cs="Times New Roman"/>
          <w:kern w:val="2"/>
        </w:rPr>
        <w:t>л</w:t>
      </w:r>
      <w:r w:rsidRPr="009957F9">
        <w:rPr>
          <w:rFonts w:ascii="Calibri" w:eastAsia="Times New Roman" w:hAnsi="Calibri" w:cs="Times New Roman"/>
          <w:kern w:val="2"/>
        </w:rPr>
        <w:t>нении ТУ</w:t>
      </w:r>
      <w:r w:rsidRPr="009957F9">
        <w:rPr>
          <w:rFonts w:ascii="Calibri" w:eastAsia="Times New Roman" w:hAnsi="Calibri" w:cs="Times New Roman"/>
          <w:color w:val="000000"/>
          <w:kern w:val="2"/>
        </w:rPr>
        <w:t>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2.1.9. Не позднее, чем за 10 рабочих дней до указанной Сетевой организацией даты выполн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ния работ по присоединению энергопринимающих устройств Заявителя к электрическим сетям Сетевой организ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ции передать Сетевой организации: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2.1.9.1. комплект исполнительной документации на внешние сети электроснабжения, построенные Заявителем, при н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личии таковых;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color w:val="000000"/>
          <w:kern w:val="2"/>
        </w:rPr>
        <w:lastRenderedPageBreak/>
        <w:t>2.1.9.2. копию</w:t>
      </w:r>
      <w:r w:rsidRPr="009957F9">
        <w:rPr>
          <w:rFonts w:ascii="Calibri" w:eastAsia="Times New Roman" w:hAnsi="Calibri" w:cs="Times New Roman"/>
          <w:kern w:val="2"/>
        </w:rPr>
        <w:t xml:space="preserve"> разрешения органа федерального государственного энергетич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ского надзора на допуск энергоустановок Заявителя в эксплуат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цию.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proofErr w:type="gramStart"/>
      <w:r w:rsidRPr="009957F9">
        <w:rPr>
          <w:kern w:val="2"/>
        </w:rPr>
        <w:t>2.1.10.Подготовить проект акта согласования технологической и (или) аварийной брони в 2 экземплярах и направить в С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тевую организацию </w:t>
      </w:r>
      <w:r w:rsidRPr="009957F9">
        <w:rPr>
          <w:i/>
        </w:rPr>
        <w:t>(данный пункт включается в текст договора, если в заявке на технологическое присоединение</w:t>
      </w:r>
      <w:r w:rsidRPr="009957F9">
        <w:rPr>
          <w:i/>
          <w:kern w:val="2"/>
        </w:rPr>
        <w:t xml:space="preserve"> указана величина и обоснование величины техн</w:t>
      </w:r>
      <w:r w:rsidRPr="009957F9">
        <w:rPr>
          <w:i/>
          <w:kern w:val="2"/>
        </w:rPr>
        <w:t>о</w:t>
      </w:r>
      <w:r w:rsidRPr="009957F9">
        <w:rPr>
          <w:i/>
          <w:kern w:val="2"/>
        </w:rPr>
        <w:t>логического минимума (для генераторов), технологической и аварийной брони (для потребителей электрической энергии) и потребителей, вх</w:t>
      </w:r>
      <w:r w:rsidRPr="009957F9">
        <w:rPr>
          <w:i/>
          <w:kern w:val="2"/>
        </w:rPr>
        <w:t>о</w:t>
      </w:r>
      <w:r w:rsidRPr="009957F9">
        <w:rPr>
          <w:i/>
          <w:kern w:val="2"/>
        </w:rPr>
        <w:t>дящих в перечень Приложения к «Правилам полного и (или) частичного ограничения</w:t>
      </w:r>
      <w:proofErr w:type="gramEnd"/>
      <w:r w:rsidRPr="009957F9">
        <w:rPr>
          <w:i/>
          <w:kern w:val="2"/>
        </w:rPr>
        <w:t xml:space="preserve"> режима потре</w:t>
      </w:r>
      <w:r w:rsidRPr="009957F9">
        <w:rPr>
          <w:i/>
          <w:kern w:val="2"/>
        </w:rPr>
        <w:t>б</w:t>
      </w:r>
      <w:r w:rsidRPr="009957F9">
        <w:rPr>
          <w:i/>
          <w:kern w:val="2"/>
        </w:rPr>
        <w:t>ления электрической энергии»</w:t>
      </w:r>
      <w:proofErr w:type="gramStart"/>
      <w:r w:rsidRPr="009957F9">
        <w:rPr>
          <w:i/>
          <w:kern w:val="2"/>
        </w:rPr>
        <w:t xml:space="preserve"> )</w:t>
      </w:r>
      <w:proofErr w:type="gramEnd"/>
      <w:r w:rsidRPr="009957F9">
        <w:rPr>
          <w:i/>
          <w:kern w:val="2"/>
        </w:rPr>
        <w:t>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2.1.11. Обеспечить доступ Сетевой организации к энергоустановкам Заявителя и участие уполномоченного представителя Заявителя при выполнении Сетевой организацией работ по фактическому присоединению энергоустановок Заявителя к электрическим сетям Сетевой организации. Непредставление доступа или отсутствие уполномоченного представителя Заявит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 xml:space="preserve">ля, в </w:t>
      </w:r>
      <w:proofErr w:type="gramStart"/>
      <w:r w:rsidRPr="009957F9">
        <w:rPr>
          <w:rFonts w:ascii="Calibri" w:eastAsia="Times New Roman" w:hAnsi="Calibri" w:cs="Times New Roman"/>
          <w:kern w:val="2"/>
        </w:rPr>
        <w:t>случае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если Заявитель был уведомлен надлежащим образом, может являться основанием для Сетевой организации перенести сроки выполнения работ по факт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 xml:space="preserve">ческому присоединению.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2.1.12. В случае не предоставления доступа Сетевой организации к энергоустановкам Заявителя или отсутствия уполномоченного представителя Заявителя Заявитель обязан направить повторную заявку Сетевой организации на проведение мероприятий по фактическому присоединению энерг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установок Заявителя к электрическим сетям Сетевой организации.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2.1.13. Принять</w:t>
      </w:r>
      <w:r w:rsidRPr="009957F9">
        <w:rPr>
          <w:rFonts w:ascii="Calibri" w:eastAsia="Times New Roman" w:hAnsi="Calibri" w:cs="Times New Roman"/>
          <w:color w:val="000000"/>
          <w:kern w:val="2"/>
        </w:rPr>
        <w:t xml:space="preserve"> от </w:t>
      </w:r>
      <w:r w:rsidRPr="009957F9">
        <w:rPr>
          <w:rFonts w:ascii="Calibri" w:eastAsia="Times New Roman" w:hAnsi="Calibri" w:cs="Times New Roman"/>
          <w:kern w:val="2"/>
        </w:rPr>
        <w:t xml:space="preserve">Сетевой организации, </w:t>
      </w:r>
      <w:r w:rsidRPr="009957F9">
        <w:rPr>
          <w:rFonts w:ascii="Calibri" w:eastAsia="Times New Roman" w:hAnsi="Calibri" w:cs="Times New Roman"/>
          <w:color w:val="000000"/>
          <w:kern w:val="2"/>
        </w:rPr>
        <w:t xml:space="preserve">в течение 3 рабочих дней с момента получения подписать и вернуть </w:t>
      </w:r>
      <w:r w:rsidRPr="009957F9">
        <w:rPr>
          <w:rFonts w:ascii="Calibri" w:eastAsia="Times New Roman" w:hAnsi="Calibri" w:cs="Times New Roman"/>
          <w:kern w:val="2"/>
        </w:rPr>
        <w:t xml:space="preserve">Сетевой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организации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подписанный Акт об оказ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нии услуг по соответствующему этапу выполнения работ по технологическому пр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соединению</w:t>
      </w:r>
      <w:r w:rsidRPr="009957F9">
        <w:rPr>
          <w:rFonts w:ascii="Calibri" w:eastAsia="Times New Roman" w:hAnsi="Calibri" w:cs="Times New Roman"/>
          <w:i/>
          <w:kern w:val="2"/>
        </w:rPr>
        <w:t xml:space="preserve"> (данный пункт включается в текст договора в случае поэтапного технологического присоединения по Приложению 2 к Догов</w:t>
      </w:r>
      <w:r w:rsidRPr="009957F9">
        <w:rPr>
          <w:rFonts w:ascii="Calibri" w:eastAsia="Times New Roman" w:hAnsi="Calibri" w:cs="Times New Roman"/>
          <w:i/>
          <w:kern w:val="2"/>
        </w:rPr>
        <w:t>о</w:t>
      </w:r>
      <w:r w:rsidRPr="009957F9">
        <w:rPr>
          <w:rFonts w:ascii="Calibri" w:eastAsia="Times New Roman" w:hAnsi="Calibri" w:cs="Times New Roman"/>
          <w:i/>
          <w:kern w:val="2"/>
        </w:rPr>
        <w:t>ру)</w:t>
      </w:r>
      <w:r w:rsidRPr="009957F9">
        <w:rPr>
          <w:rFonts w:ascii="Calibri" w:eastAsia="Times New Roman" w:hAnsi="Calibri" w:cs="Times New Roman"/>
          <w:kern w:val="2"/>
        </w:rPr>
        <w:t>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2.1.14.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Принять</w:t>
      </w:r>
      <w:r w:rsidRPr="009957F9">
        <w:rPr>
          <w:rFonts w:ascii="Calibri" w:eastAsia="Times New Roman" w:hAnsi="Calibri" w:cs="Times New Roman"/>
          <w:color w:val="000000"/>
          <w:kern w:val="2"/>
        </w:rPr>
        <w:t xml:space="preserve"> от </w:t>
      </w:r>
      <w:r w:rsidRPr="009957F9">
        <w:rPr>
          <w:rFonts w:ascii="Calibri" w:eastAsia="Times New Roman" w:hAnsi="Calibri" w:cs="Times New Roman"/>
          <w:kern w:val="2"/>
        </w:rPr>
        <w:t xml:space="preserve">Сетевой организации, </w:t>
      </w:r>
      <w:r w:rsidRPr="009957F9">
        <w:rPr>
          <w:rFonts w:ascii="Calibri" w:eastAsia="Times New Roman" w:hAnsi="Calibri" w:cs="Times New Roman"/>
          <w:color w:val="000000"/>
          <w:kern w:val="2"/>
        </w:rPr>
        <w:t xml:space="preserve">в течение 2 рабочих дней с момента получения подписать и вернуть </w:t>
      </w:r>
      <w:r w:rsidRPr="009957F9">
        <w:rPr>
          <w:rFonts w:ascii="Calibri" w:eastAsia="Times New Roman" w:hAnsi="Calibri" w:cs="Times New Roman"/>
          <w:kern w:val="2"/>
        </w:rPr>
        <w:t xml:space="preserve">Сетевой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организации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подписанные</w:t>
      </w:r>
      <w:r w:rsidRPr="009957F9">
        <w:rPr>
          <w:rFonts w:ascii="Calibri" w:eastAsia="Times New Roman" w:hAnsi="Calibri" w:cs="Times New Roman"/>
          <w:color w:val="0000FF"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>Акт разграничения балансовой принадлежнос</w:t>
      </w:r>
      <w:r w:rsidRPr="009957F9">
        <w:rPr>
          <w:rFonts w:ascii="Calibri" w:eastAsia="Times New Roman" w:hAnsi="Calibri" w:cs="Times New Roman"/>
          <w:color w:val="000000"/>
          <w:kern w:val="2"/>
        </w:rPr>
        <w:t xml:space="preserve">ти </w:t>
      </w:r>
      <w:r w:rsidRPr="009957F9">
        <w:rPr>
          <w:rFonts w:ascii="Calibri" w:eastAsia="Times New Roman" w:hAnsi="Calibri" w:cs="Times New Roman"/>
          <w:kern w:val="2"/>
        </w:rPr>
        <w:t>электрических сетей</w:t>
      </w:r>
      <w:r w:rsidRPr="009957F9">
        <w:rPr>
          <w:rFonts w:ascii="Calibri" w:eastAsia="Times New Roman" w:hAnsi="Calibri" w:cs="Times New Roman"/>
          <w:color w:val="000000"/>
          <w:kern w:val="2"/>
        </w:rPr>
        <w:t>, Акт</w:t>
      </w:r>
      <w:r w:rsidRPr="009957F9">
        <w:rPr>
          <w:rFonts w:ascii="Calibri" w:eastAsia="Times New Roman" w:hAnsi="Calibri" w:cs="Times New Roman"/>
          <w:kern w:val="2"/>
        </w:rPr>
        <w:t xml:space="preserve"> разграничения</w:t>
      </w:r>
      <w:r w:rsidRPr="009957F9">
        <w:rPr>
          <w:rFonts w:ascii="Calibri" w:eastAsia="Times New Roman" w:hAnsi="Calibri" w:cs="Times New Roman"/>
          <w:color w:val="000000"/>
          <w:kern w:val="2"/>
        </w:rPr>
        <w:t xml:space="preserve"> эк</w:t>
      </w:r>
      <w:r w:rsidRPr="009957F9">
        <w:rPr>
          <w:rFonts w:ascii="Calibri" w:eastAsia="Times New Roman" w:hAnsi="Calibri" w:cs="Times New Roman"/>
          <w:color w:val="000000"/>
          <w:kern w:val="2"/>
        </w:rPr>
        <w:t>с</w:t>
      </w:r>
      <w:r w:rsidRPr="009957F9">
        <w:rPr>
          <w:rFonts w:ascii="Calibri" w:eastAsia="Times New Roman" w:hAnsi="Calibri" w:cs="Times New Roman"/>
          <w:color w:val="000000"/>
          <w:kern w:val="2"/>
        </w:rPr>
        <w:t xml:space="preserve">плуатационной ответственности сторон.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2.1.15.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 xml:space="preserve">Принять от Сетевой организации, в течение 3 рабочих дней с момента получения подписать и вернуть Сетевой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организации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подписанный Акт технолог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ческого присоединения и Акт об оказании услуг</w:t>
      </w:r>
      <w:r w:rsidRPr="009957F9">
        <w:rPr>
          <w:rFonts w:ascii="Calibri" w:eastAsia="Times New Roman" w:hAnsi="Calibri" w:cs="Times New Roman"/>
          <w:color w:val="000000"/>
          <w:kern w:val="2"/>
        </w:rPr>
        <w:t>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2.1.16.</w:t>
      </w:r>
      <w:r w:rsidRPr="009957F9">
        <w:rPr>
          <w:kern w:val="2"/>
          <w:lang w:val="en-US"/>
        </w:rPr>
        <w:t> </w:t>
      </w:r>
      <w:proofErr w:type="gramStart"/>
      <w:r w:rsidRPr="009957F9">
        <w:rPr>
          <w:kern w:val="2"/>
        </w:rPr>
        <w:t>В случае если данный Договор является крупной сделкой для Заявителя, Заявитель обязуется в течение 3 (трех) рабочих дней с момента подписания Догов</w:t>
      </w:r>
      <w:r w:rsidRPr="009957F9">
        <w:rPr>
          <w:kern w:val="2"/>
        </w:rPr>
        <w:t>о</w:t>
      </w:r>
      <w:r w:rsidRPr="009957F9">
        <w:rPr>
          <w:kern w:val="2"/>
        </w:rPr>
        <w:t>ра предоставить Сетевой организации оригинал или надлежаще заверенную копию решения органа управления Заявит</w:t>
      </w:r>
      <w:r w:rsidRPr="009957F9">
        <w:rPr>
          <w:kern w:val="2"/>
        </w:rPr>
        <w:t>е</w:t>
      </w:r>
      <w:r w:rsidRPr="009957F9">
        <w:rPr>
          <w:kern w:val="2"/>
        </w:rPr>
        <w:t>ля (собственника) об одобрении заключения настоящего Договора (с указанием в решении всех сущ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ственных условий Договора, наименования Сетевой организации как стороны Договора, суммы Договора, порядка оплаты). </w:t>
      </w:r>
      <w:proofErr w:type="gramEnd"/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При непредставлении данных документов Заявитель подтверждает, что н</w:t>
      </w:r>
      <w:r w:rsidRPr="009957F9">
        <w:rPr>
          <w:kern w:val="2"/>
        </w:rPr>
        <w:t>а</w:t>
      </w:r>
      <w:r w:rsidRPr="009957F9">
        <w:rPr>
          <w:kern w:val="2"/>
        </w:rPr>
        <w:t>стоящий Договор не является для него крупной сделкой и (или) не требует одобрения органов управления (собственн</w:t>
      </w:r>
      <w:r w:rsidRPr="009957F9">
        <w:rPr>
          <w:kern w:val="2"/>
        </w:rPr>
        <w:t>и</w:t>
      </w:r>
      <w:r w:rsidRPr="009957F9">
        <w:rPr>
          <w:kern w:val="2"/>
        </w:rPr>
        <w:t>ка) Заявителя.</w:t>
      </w:r>
    </w:p>
    <w:p w:rsidR="009E7B43" w:rsidRPr="009957F9" w:rsidRDefault="009E7B43" w:rsidP="003922F7">
      <w:pPr>
        <w:keepNext/>
        <w:spacing w:after="0" w:line="240" w:lineRule="auto"/>
        <w:ind w:firstLine="540"/>
        <w:jc w:val="both"/>
        <w:outlineLvl w:val="0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b/>
          <w:kern w:val="2"/>
        </w:rPr>
        <w:t>2.2.</w:t>
      </w:r>
      <w:r w:rsidRPr="009957F9">
        <w:rPr>
          <w:rFonts w:ascii="Calibri" w:eastAsia="Times New Roman" w:hAnsi="Calibri" w:cs="Times New Roman"/>
          <w:b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b/>
          <w:kern w:val="2"/>
        </w:rPr>
        <w:t>Права Заявителя</w:t>
      </w:r>
      <w:r w:rsidRPr="009957F9">
        <w:rPr>
          <w:rFonts w:ascii="Calibri" w:eastAsia="Times New Roman" w:hAnsi="Calibri" w:cs="Times New Roman"/>
          <w:kern w:val="2"/>
        </w:rPr>
        <w:t>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2.2.1.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Осуществлять контроль выполнения Сетевой организацией ТУ и обязательств по Договору, в том числе путем направления запросов, без вмешательства в производственную деятельность С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тевой организации.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2.2.2.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 xml:space="preserve">Обращаться в Сетевую организацию с целью получения разъяснений по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выданным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ТУ (в том числе устных).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2.2.3.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В случае невозможности выполнения своей части ТУ в установленный срок Заявитель вправе направить Сетевой орган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 xml:space="preserve">зации заявку на продление срока действия ранее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выданных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ТУ. 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outlineLvl w:val="0"/>
        <w:rPr>
          <w:rFonts w:ascii="Calibri" w:eastAsia="Times New Roman" w:hAnsi="Calibri" w:cs="Times New Roman"/>
          <w:b/>
          <w:kern w:val="2"/>
        </w:rPr>
      </w:pPr>
      <w:r w:rsidRPr="009957F9">
        <w:rPr>
          <w:rFonts w:ascii="Calibri" w:eastAsia="Times New Roman" w:hAnsi="Calibri" w:cs="Times New Roman"/>
          <w:b/>
          <w:kern w:val="2"/>
        </w:rPr>
        <w:t>2.3.</w:t>
      </w:r>
      <w:r w:rsidRPr="009957F9">
        <w:rPr>
          <w:rFonts w:ascii="Calibri" w:eastAsia="Times New Roman" w:hAnsi="Calibri" w:cs="Times New Roman"/>
          <w:b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b/>
          <w:kern w:val="2"/>
        </w:rPr>
        <w:t>Обязанности Сетевой организ</w:t>
      </w:r>
      <w:r w:rsidRPr="009957F9">
        <w:rPr>
          <w:rFonts w:ascii="Calibri" w:eastAsia="Times New Roman" w:hAnsi="Calibri" w:cs="Times New Roman"/>
          <w:b/>
          <w:kern w:val="2"/>
        </w:rPr>
        <w:t>а</w:t>
      </w:r>
      <w:r w:rsidRPr="009957F9">
        <w:rPr>
          <w:rFonts w:ascii="Calibri" w:eastAsia="Times New Roman" w:hAnsi="Calibri" w:cs="Times New Roman"/>
          <w:b/>
          <w:kern w:val="2"/>
        </w:rPr>
        <w:t>ции.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2.3.1.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Надлежащим образом выполнить ТУ в части требований, предусмо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ренных для Сетевой организации, при условии надлежащего исполнения Заявителем своих обязательств по Дог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вору.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lastRenderedPageBreak/>
        <w:t>2.3.2.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Принять от Заявителя документы и результаты выполненных меропри</w:t>
      </w:r>
      <w:r w:rsidRPr="009957F9">
        <w:rPr>
          <w:rFonts w:ascii="Calibri" w:eastAsia="Times New Roman" w:hAnsi="Calibri" w:cs="Times New Roman"/>
          <w:kern w:val="2"/>
        </w:rPr>
        <w:t>я</w:t>
      </w:r>
      <w:r w:rsidRPr="009957F9">
        <w:rPr>
          <w:rFonts w:ascii="Calibri" w:eastAsia="Times New Roman" w:hAnsi="Calibri" w:cs="Times New Roman"/>
          <w:kern w:val="2"/>
        </w:rPr>
        <w:t>тий, указанных в п.п. 2.1.5; 2.1.6; 2.1.8 Договора, и согласовать документы и резул</w:t>
      </w:r>
      <w:r w:rsidRPr="009957F9">
        <w:rPr>
          <w:rFonts w:ascii="Calibri" w:eastAsia="Times New Roman" w:hAnsi="Calibri" w:cs="Times New Roman"/>
          <w:kern w:val="2"/>
        </w:rPr>
        <w:t>ь</w:t>
      </w:r>
      <w:r w:rsidRPr="009957F9">
        <w:rPr>
          <w:rFonts w:ascii="Calibri" w:eastAsia="Times New Roman" w:hAnsi="Calibri" w:cs="Times New Roman"/>
          <w:kern w:val="2"/>
        </w:rPr>
        <w:t>таты выполненных мероприятий или направить Заявителю мотивированные зам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чания с указанием сроков их устранения.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2.3.3.</w:t>
      </w:r>
      <w:r w:rsidRPr="009957F9">
        <w:rPr>
          <w:kern w:val="2"/>
          <w:lang w:val="en-US"/>
        </w:rPr>
        <w:t> </w:t>
      </w:r>
      <w:r w:rsidRPr="009957F9">
        <w:rPr>
          <w:kern w:val="2"/>
        </w:rPr>
        <w:t>Проверить качество выполнения Заявителем ТУ и при надлежащем исполнении Заяв</w:t>
      </w:r>
      <w:r w:rsidRPr="009957F9">
        <w:rPr>
          <w:kern w:val="2"/>
        </w:rPr>
        <w:t>и</w:t>
      </w:r>
      <w:r w:rsidRPr="009957F9">
        <w:rPr>
          <w:kern w:val="2"/>
        </w:rPr>
        <w:t xml:space="preserve">телем условий Договора и ТУ выдать Заявителю </w:t>
      </w:r>
      <w:proofErr w:type="gramStart"/>
      <w:r w:rsidRPr="009957F9">
        <w:rPr>
          <w:kern w:val="2"/>
        </w:rPr>
        <w:t>подписанный</w:t>
      </w:r>
      <w:proofErr w:type="gramEnd"/>
      <w:r w:rsidRPr="009957F9">
        <w:rPr>
          <w:kern w:val="2"/>
        </w:rPr>
        <w:t xml:space="preserve"> Акт о выполнении ТУ. В ином сл</w:t>
      </w:r>
      <w:r w:rsidRPr="009957F9">
        <w:rPr>
          <w:kern w:val="2"/>
        </w:rPr>
        <w:t>у</w:t>
      </w:r>
      <w:r w:rsidRPr="009957F9">
        <w:rPr>
          <w:kern w:val="2"/>
        </w:rPr>
        <w:t>чае Сетевая организация направляет Заявителю мотивированные возражения (замечания), явля</w:t>
      </w:r>
      <w:r w:rsidRPr="009957F9">
        <w:rPr>
          <w:kern w:val="2"/>
        </w:rPr>
        <w:t>ю</w:t>
      </w:r>
      <w:r w:rsidRPr="009957F9">
        <w:rPr>
          <w:kern w:val="2"/>
        </w:rPr>
        <w:t xml:space="preserve">щиеся причинами к отказу подписать </w:t>
      </w:r>
      <w:proofErr w:type="gramStart"/>
      <w:r w:rsidRPr="009957F9">
        <w:rPr>
          <w:kern w:val="2"/>
        </w:rPr>
        <w:t>указанный</w:t>
      </w:r>
      <w:proofErr w:type="gramEnd"/>
      <w:r w:rsidRPr="009957F9">
        <w:rPr>
          <w:kern w:val="2"/>
        </w:rPr>
        <w:t xml:space="preserve"> Акт, а также предложения, направленные на устранение соответству</w:t>
      </w:r>
      <w:r w:rsidRPr="009957F9">
        <w:rPr>
          <w:kern w:val="2"/>
        </w:rPr>
        <w:t>ю</w:t>
      </w:r>
      <w:r w:rsidRPr="009957F9">
        <w:rPr>
          <w:kern w:val="2"/>
        </w:rPr>
        <w:t>щих возражений (замечаний).</w:t>
      </w:r>
    </w:p>
    <w:p w:rsidR="009E7B43" w:rsidRPr="009957F9" w:rsidRDefault="009E7B43" w:rsidP="00392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</w:rPr>
        <w:t>2.3.4.Принять от Заявителя докуме</w:t>
      </w:r>
      <w:r w:rsidRPr="009957F9">
        <w:rPr>
          <w:rFonts w:ascii="Calibri" w:eastAsia="Times New Roman" w:hAnsi="Calibri" w:cs="Times New Roman"/>
        </w:rPr>
        <w:t>н</w:t>
      </w:r>
      <w:r w:rsidRPr="009957F9">
        <w:rPr>
          <w:rFonts w:ascii="Calibri" w:eastAsia="Times New Roman" w:hAnsi="Calibri" w:cs="Times New Roman"/>
        </w:rPr>
        <w:t>ты, указанные в п.п.2.1.10 и в течение 10 рабочих дней со дня получения проекта акта согласования технологической и (или) аварийной брони рассмотреть его, подписать и направить 1 экземпляр акта заяв</w:t>
      </w:r>
      <w:r w:rsidRPr="009957F9">
        <w:rPr>
          <w:rFonts w:ascii="Calibri" w:eastAsia="Times New Roman" w:hAnsi="Calibri" w:cs="Times New Roman"/>
        </w:rPr>
        <w:t>и</w:t>
      </w:r>
      <w:r w:rsidRPr="009957F9">
        <w:rPr>
          <w:rFonts w:ascii="Calibri" w:eastAsia="Times New Roman" w:hAnsi="Calibri" w:cs="Times New Roman"/>
        </w:rPr>
        <w:t>телю.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kern w:val="2"/>
        </w:rPr>
      </w:pPr>
      <w:r w:rsidRPr="009957F9">
        <w:rPr>
          <w:rFonts w:ascii="Calibri" w:eastAsia="Times New Roman" w:hAnsi="Calibri" w:cs="Times New Roman"/>
        </w:rPr>
        <w:t xml:space="preserve">В случае несогласия Сетевой организации с представленным заявителем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</w:t>
      </w:r>
      <w:proofErr w:type="gramStart"/>
      <w:r w:rsidRPr="009957F9">
        <w:rPr>
          <w:rFonts w:ascii="Calibri" w:eastAsia="Times New Roman" w:hAnsi="Calibri" w:cs="Times New Roman"/>
        </w:rPr>
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</w:t>
      </w:r>
      <w:r w:rsidRPr="009957F9">
        <w:rPr>
          <w:rFonts w:ascii="Calibri" w:eastAsia="Times New Roman" w:hAnsi="Calibri" w:cs="Times New Roman"/>
        </w:rPr>
        <w:t>е</w:t>
      </w:r>
      <w:r w:rsidRPr="009957F9">
        <w:rPr>
          <w:rFonts w:ascii="Calibri" w:eastAsia="Times New Roman" w:hAnsi="Calibri" w:cs="Times New Roman"/>
        </w:rPr>
        <w:t xml:space="preserve">вой организации </w:t>
      </w:r>
      <w:r w:rsidRPr="009957F9">
        <w:rPr>
          <w:rFonts w:ascii="Calibri" w:eastAsia="Times New Roman" w:hAnsi="Calibri" w:cs="Times New Roman"/>
          <w:i/>
        </w:rPr>
        <w:t>(данный пункт включается в текст договора, если в заявке на технологическое присоединение</w:t>
      </w:r>
      <w:r w:rsidRPr="009957F9">
        <w:rPr>
          <w:rFonts w:ascii="Calibri" w:eastAsia="Times New Roman" w:hAnsi="Calibri" w:cs="Times New Roman"/>
          <w:i/>
          <w:kern w:val="2"/>
        </w:rPr>
        <w:t xml:space="preserve"> указана величина и обоснование величины технологического минимума (для генер</w:t>
      </w:r>
      <w:r w:rsidRPr="009957F9">
        <w:rPr>
          <w:rFonts w:ascii="Calibri" w:eastAsia="Times New Roman" w:hAnsi="Calibri" w:cs="Times New Roman"/>
          <w:i/>
          <w:kern w:val="2"/>
        </w:rPr>
        <w:t>а</w:t>
      </w:r>
      <w:r w:rsidRPr="009957F9">
        <w:rPr>
          <w:rFonts w:ascii="Calibri" w:eastAsia="Times New Roman" w:hAnsi="Calibri" w:cs="Times New Roman"/>
          <w:i/>
          <w:kern w:val="2"/>
        </w:rPr>
        <w:t>торов</w:t>
      </w:r>
      <w:proofErr w:type="gramEnd"/>
      <w:r w:rsidRPr="009957F9">
        <w:rPr>
          <w:rFonts w:ascii="Calibri" w:eastAsia="Times New Roman" w:hAnsi="Calibri" w:cs="Times New Roman"/>
          <w:i/>
          <w:kern w:val="2"/>
        </w:rPr>
        <w:t>), технологической и аварийной брони (для потребителей электрической энергии) и потр</w:t>
      </w:r>
      <w:r w:rsidRPr="009957F9">
        <w:rPr>
          <w:rFonts w:ascii="Calibri" w:eastAsia="Times New Roman" w:hAnsi="Calibri" w:cs="Times New Roman"/>
          <w:i/>
          <w:kern w:val="2"/>
        </w:rPr>
        <w:t>е</w:t>
      </w:r>
      <w:r w:rsidRPr="009957F9">
        <w:rPr>
          <w:rFonts w:ascii="Calibri" w:eastAsia="Times New Roman" w:hAnsi="Calibri" w:cs="Times New Roman"/>
          <w:i/>
          <w:kern w:val="2"/>
        </w:rPr>
        <w:t>бителей, входящих в перечень Приложения к «Правилам полного и (или) частичного ограничения режима потре</w:t>
      </w:r>
      <w:r w:rsidRPr="009957F9">
        <w:rPr>
          <w:rFonts w:ascii="Calibri" w:eastAsia="Times New Roman" w:hAnsi="Calibri" w:cs="Times New Roman"/>
          <w:i/>
          <w:kern w:val="2"/>
        </w:rPr>
        <w:t>б</w:t>
      </w:r>
      <w:r w:rsidRPr="009957F9">
        <w:rPr>
          <w:rFonts w:ascii="Calibri" w:eastAsia="Times New Roman" w:hAnsi="Calibri" w:cs="Times New Roman"/>
          <w:i/>
          <w:kern w:val="2"/>
        </w:rPr>
        <w:t>ления электрической энергии»</w:t>
      </w:r>
      <w:proofErr w:type="gramStart"/>
      <w:r w:rsidRPr="009957F9">
        <w:rPr>
          <w:rFonts w:ascii="Calibri" w:eastAsia="Times New Roman" w:hAnsi="Calibri" w:cs="Times New Roman"/>
          <w:i/>
          <w:kern w:val="2"/>
        </w:rPr>
        <w:t xml:space="preserve"> )</w:t>
      </w:r>
      <w:proofErr w:type="gramEnd"/>
      <w:r w:rsidRPr="009957F9">
        <w:rPr>
          <w:rFonts w:ascii="Calibri" w:eastAsia="Times New Roman" w:hAnsi="Calibri" w:cs="Times New Roman"/>
          <w:i/>
          <w:kern w:val="2"/>
        </w:rPr>
        <w:t>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2.3.5. В течение 3 рабочих дней с момента проверки выполнения Заявителем ТУ</w:t>
      </w:r>
      <w:r w:rsidRPr="009957F9">
        <w:rPr>
          <w:rFonts w:ascii="Calibri" w:eastAsia="Times New Roman" w:hAnsi="Calibri" w:cs="Times New Roman"/>
          <w:i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>направить Заявителю Акт разграничения балансовой принадлежности электрических сетей, Акт разграничения эксплу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 xml:space="preserve">тационной ответственности сторон.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2.3.6.</w:t>
      </w:r>
      <w:r w:rsidRPr="009957F9">
        <w:rPr>
          <w:kern w:val="2"/>
          <w:lang w:val="en-US"/>
        </w:rPr>
        <w:t> </w:t>
      </w:r>
      <w:r w:rsidRPr="009957F9">
        <w:rPr>
          <w:kern w:val="2"/>
        </w:rPr>
        <w:t>После получения своевременно направленного уведомления Заявителя о готовности к проведению осмотра (обследования) присоединяемых энергоприн</w:t>
      </w:r>
      <w:r w:rsidRPr="009957F9">
        <w:rPr>
          <w:kern w:val="2"/>
        </w:rPr>
        <w:t>и</w:t>
      </w:r>
      <w:r w:rsidRPr="009957F9">
        <w:rPr>
          <w:kern w:val="2"/>
        </w:rPr>
        <w:t>мающих устройств Заявителя принять участие в осмотре присоединяемых энергопринимающих устройств Заявителя, осущест</w:t>
      </w:r>
      <w:r w:rsidRPr="009957F9">
        <w:rPr>
          <w:kern w:val="2"/>
        </w:rPr>
        <w:t>в</w:t>
      </w:r>
      <w:r w:rsidRPr="009957F9">
        <w:rPr>
          <w:kern w:val="2"/>
        </w:rPr>
        <w:t>ляемом должностным лицом органа федерального государственного эне</w:t>
      </w:r>
      <w:r w:rsidRPr="009957F9">
        <w:rPr>
          <w:kern w:val="2"/>
        </w:rPr>
        <w:t>р</w:t>
      </w:r>
      <w:r w:rsidRPr="009957F9">
        <w:rPr>
          <w:kern w:val="2"/>
        </w:rPr>
        <w:t>гетического надзора.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2.3.7.</w:t>
      </w:r>
      <w:r w:rsidRPr="009957F9">
        <w:rPr>
          <w:kern w:val="2"/>
          <w:lang w:val="en-US"/>
        </w:rPr>
        <w:t> </w:t>
      </w:r>
      <w:r w:rsidRPr="009957F9" w:rsidDel="00086CD1">
        <w:rPr>
          <w:kern w:val="2"/>
        </w:rPr>
        <w:t xml:space="preserve"> </w:t>
      </w:r>
      <w:r w:rsidRPr="009957F9">
        <w:rPr>
          <w:kern w:val="2"/>
        </w:rPr>
        <w:t>Принять от Заявителя документы, указанные в п. 2.1.9. Договора, и в течение _____ рабочих дней с момента проверки выполнения Заявителем ТУ напр</w:t>
      </w:r>
      <w:r w:rsidRPr="009957F9">
        <w:rPr>
          <w:kern w:val="2"/>
        </w:rPr>
        <w:t>а</w:t>
      </w:r>
      <w:r w:rsidRPr="009957F9">
        <w:rPr>
          <w:kern w:val="2"/>
        </w:rPr>
        <w:t>вить последнему уведомление о возможных сроках выполнения действий по фактическому присоединению энергоустановок Заявителя к электрическим сетям Сет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вой организации.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proofErr w:type="gramStart"/>
      <w:r w:rsidRPr="009957F9">
        <w:rPr>
          <w:kern w:val="2"/>
        </w:rPr>
        <w:t>При этом срок действий по фактическому присоединению по этапам, в том числе фактический прием (подача) напряжения и мощности, и составление акта те</w:t>
      </w:r>
      <w:r w:rsidRPr="009957F9">
        <w:rPr>
          <w:kern w:val="2"/>
        </w:rPr>
        <w:t>х</w:t>
      </w:r>
      <w:r w:rsidRPr="009957F9">
        <w:rPr>
          <w:kern w:val="2"/>
        </w:rPr>
        <w:t>нологического присоединения устанавливается в «Графике выполнения работ по технологическому присоединению» (Прилож</w:t>
      </w:r>
      <w:r w:rsidRPr="009957F9">
        <w:rPr>
          <w:kern w:val="2"/>
        </w:rPr>
        <w:t>е</w:t>
      </w:r>
      <w:r w:rsidRPr="009957F9">
        <w:rPr>
          <w:kern w:val="2"/>
        </w:rPr>
        <w:t>ние № 2 к Договору)</w:t>
      </w:r>
      <w:r w:rsidRPr="009957F9">
        <w:rPr>
          <w:i/>
          <w:kern w:val="2"/>
        </w:rPr>
        <w:t xml:space="preserve"> (данный абзац включается в текст договора в случае, если предполагается поэтапное технолог</w:t>
      </w:r>
      <w:r w:rsidRPr="009957F9">
        <w:rPr>
          <w:i/>
          <w:kern w:val="2"/>
        </w:rPr>
        <w:t>и</w:t>
      </w:r>
      <w:r w:rsidRPr="009957F9">
        <w:rPr>
          <w:i/>
          <w:kern w:val="2"/>
        </w:rPr>
        <w:t>ческое присоединение по Приложению №2 к Договору).</w:t>
      </w:r>
      <w:r w:rsidRPr="009957F9">
        <w:rPr>
          <w:kern w:val="2"/>
        </w:rPr>
        <w:t xml:space="preserve"> </w:t>
      </w:r>
      <w:proofErr w:type="gramEnd"/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В случае просрочки выполнения каких-либо мероприятий по Договору по причинам, зависящим от Заявителя, срок фактического присоединения энергоуст</w:t>
      </w:r>
      <w:r w:rsidRPr="009957F9">
        <w:rPr>
          <w:kern w:val="2"/>
        </w:rPr>
        <w:t>а</w:t>
      </w:r>
      <w:r w:rsidRPr="009957F9">
        <w:rPr>
          <w:kern w:val="2"/>
        </w:rPr>
        <w:t>новок Заявителя к электрическим сетям Сетевой организации соразмерно увел</w:t>
      </w:r>
      <w:r w:rsidRPr="009957F9">
        <w:rPr>
          <w:kern w:val="2"/>
        </w:rPr>
        <w:t>и</w:t>
      </w:r>
      <w:r w:rsidRPr="009957F9">
        <w:rPr>
          <w:kern w:val="2"/>
        </w:rPr>
        <w:t>чивается с учетом процесса заключения (изменения) и исполнения Сетевой организацией Договоров с подрядными или иными организациями, и технологией прои</w:t>
      </w:r>
      <w:r w:rsidRPr="009957F9">
        <w:rPr>
          <w:kern w:val="2"/>
        </w:rPr>
        <w:t>з</w:t>
      </w:r>
      <w:r w:rsidRPr="009957F9">
        <w:rPr>
          <w:kern w:val="2"/>
        </w:rPr>
        <w:t>водства работ.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2.3.8.</w:t>
      </w:r>
      <w:r w:rsidRPr="009957F9">
        <w:rPr>
          <w:kern w:val="2"/>
          <w:lang w:val="en-US"/>
        </w:rPr>
        <w:t> </w:t>
      </w:r>
      <w:r w:rsidRPr="009957F9">
        <w:rPr>
          <w:kern w:val="2"/>
        </w:rPr>
        <w:t>После выполнения фактического технологического присоединения направить Заявителю Акт технологического пр</w:t>
      </w:r>
      <w:r w:rsidRPr="009957F9">
        <w:rPr>
          <w:kern w:val="2"/>
        </w:rPr>
        <w:t>и</w:t>
      </w:r>
      <w:r w:rsidRPr="009957F9">
        <w:rPr>
          <w:kern w:val="2"/>
        </w:rPr>
        <w:t xml:space="preserve">соединения. </w:t>
      </w:r>
    </w:p>
    <w:p w:rsidR="009E7B43" w:rsidRPr="009957F9" w:rsidRDefault="009E7B43" w:rsidP="003922F7">
      <w:pPr>
        <w:keepNext/>
        <w:spacing w:after="0" w:line="240" w:lineRule="auto"/>
        <w:ind w:firstLine="540"/>
        <w:jc w:val="both"/>
        <w:outlineLvl w:val="0"/>
        <w:rPr>
          <w:rFonts w:ascii="Calibri" w:eastAsia="Times New Roman" w:hAnsi="Calibri" w:cs="Times New Roman"/>
          <w:b/>
          <w:kern w:val="2"/>
        </w:rPr>
      </w:pPr>
      <w:r w:rsidRPr="009957F9">
        <w:rPr>
          <w:rFonts w:ascii="Calibri" w:eastAsia="Times New Roman" w:hAnsi="Calibri" w:cs="Times New Roman"/>
          <w:b/>
          <w:kern w:val="2"/>
        </w:rPr>
        <w:t>2.4.</w:t>
      </w:r>
      <w:r w:rsidRPr="009957F9">
        <w:rPr>
          <w:rFonts w:ascii="Calibri" w:eastAsia="Times New Roman" w:hAnsi="Calibri" w:cs="Times New Roman"/>
          <w:b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b/>
          <w:kern w:val="2"/>
        </w:rPr>
        <w:t>Права Сетевой организации.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2.4.1.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 xml:space="preserve">Осуществлять контроль выполнения Заявителем ТУ и обязательств по Договору, в том числе путем направления запросов и направления уполномоченных представителей на место </w:t>
      </w:r>
      <w:r w:rsidRPr="009957F9">
        <w:rPr>
          <w:rFonts w:ascii="Calibri" w:eastAsia="Times New Roman" w:hAnsi="Calibri" w:cs="Times New Roman"/>
          <w:kern w:val="2"/>
        </w:rPr>
        <w:lastRenderedPageBreak/>
        <w:t>расположения энергоустановок Заявителя, без вмешательства в производственную деятельность За</w:t>
      </w:r>
      <w:r w:rsidRPr="009957F9">
        <w:rPr>
          <w:rFonts w:ascii="Calibri" w:eastAsia="Times New Roman" w:hAnsi="Calibri" w:cs="Times New Roman"/>
          <w:kern w:val="2"/>
        </w:rPr>
        <w:t>я</w:t>
      </w:r>
      <w:r w:rsidRPr="009957F9">
        <w:rPr>
          <w:rFonts w:ascii="Calibri" w:eastAsia="Times New Roman" w:hAnsi="Calibri" w:cs="Times New Roman"/>
          <w:kern w:val="2"/>
        </w:rPr>
        <w:t xml:space="preserve">вителя.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2.4.2. В случае просрочки Заявителем проведения любых платежей в соответствии с условиями Договора Сетевая организация вправе приостановить исполнение своих обязательств по настоящему Дог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 xml:space="preserve">вору.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Также Сетевая организация вправе корректировать срок выполнения действий по фактич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скому присоединению энергоустановок Заявителя к электрическим сетям Сетевой организации вследствие просрочки Заявителем сроков выполнения своих обязательств по настоящему Дог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вору.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2.4.3.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Запрашивать у Заявителя свед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ния, необходимые для выполнения своих обязательств по Договору.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2.4.4.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Привлекать третьих лиц для выполнения своих обязательств по настоящему Договору, оставаясь ответственным за выполнение обязательств по Дог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вору.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2.4.5.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proofErr w:type="gramStart"/>
      <w:r w:rsidRPr="009957F9">
        <w:rPr>
          <w:rFonts w:ascii="Calibri" w:eastAsia="Times New Roman" w:hAnsi="Calibri" w:cs="Times New Roman"/>
          <w:kern w:val="2"/>
        </w:rPr>
        <w:t>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ТУ либо, при необходимости, выдать новые ТУ, учит</w:t>
      </w:r>
      <w:r w:rsidRPr="009957F9">
        <w:rPr>
          <w:rFonts w:ascii="Calibri" w:eastAsia="Times New Roman" w:hAnsi="Calibri" w:cs="Times New Roman"/>
          <w:kern w:val="2"/>
        </w:rPr>
        <w:t>ы</w:t>
      </w:r>
      <w:r w:rsidRPr="009957F9">
        <w:rPr>
          <w:rFonts w:ascii="Calibri" w:eastAsia="Times New Roman" w:hAnsi="Calibri" w:cs="Times New Roman"/>
          <w:kern w:val="2"/>
        </w:rPr>
        <w:t>вающие выполненные по ранее выданным ТУ мероприятия, или реализовать иные права, предусмотренные действующими нормативно-правовыми актами или н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стоящим Договором.</w:t>
      </w:r>
      <w:proofErr w:type="gramEnd"/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2.4.6.</w:t>
      </w:r>
      <w:r w:rsidRPr="009957F9">
        <w:rPr>
          <w:rFonts w:ascii="Calibri" w:eastAsia="Times New Roman" w:hAnsi="Calibri" w:cs="Times New Roman"/>
          <w:kern w:val="2"/>
          <w:lang w:val="en-US"/>
        </w:rPr>
        <w:t> </w:t>
      </w:r>
      <w:r w:rsidRPr="009957F9">
        <w:rPr>
          <w:rFonts w:ascii="Calibri" w:eastAsia="Times New Roman" w:hAnsi="Calibri" w:cs="Times New Roman"/>
          <w:kern w:val="2"/>
        </w:rPr>
        <w:t>Не производить фактических действий по технологическому присоединению энергоу</w:t>
      </w:r>
      <w:r w:rsidRPr="009957F9">
        <w:rPr>
          <w:rFonts w:ascii="Calibri" w:eastAsia="Times New Roman" w:hAnsi="Calibri" w:cs="Times New Roman"/>
          <w:kern w:val="2"/>
        </w:rPr>
        <w:t>с</w:t>
      </w:r>
      <w:r w:rsidRPr="009957F9">
        <w:rPr>
          <w:rFonts w:ascii="Calibri" w:eastAsia="Times New Roman" w:hAnsi="Calibri" w:cs="Times New Roman"/>
          <w:kern w:val="2"/>
        </w:rPr>
        <w:t>тановок Заявителя к электрическим сетям Сетевой организации до момента устранения Заявителем к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кого-либо из следующих нарушений: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- </w:t>
      </w:r>
      <w:r w:rsidRPr="009957F9">
        <w:rPr>
          <w:rFonts w:ascii="Calibri" w:eastAsia="Times New Roman" w:hAnsi="Calibri" w:cs="Times New Roman"/>
          <w:kern w:val="2"/>
        </w:rPr>
        <w:tab/>
        <w:t>несоблюдение установленных правил технологического присоединения;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- </w:t>
      </w:r>
      <w:r w:rsidRPr="009957F9">
        <w:rPr>
          <w:rFonts w:ascii="Calibri" w:eastAsia="Times New Roman" w:hAnsi="Calibri" w:cs="Times New Roman"/>
          <w:kern w:val="2"/>
        </w:rPr>
        <w:tab/>
        <w:t>несоответствие проектной д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кументации требованиям ТУ;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- </w:t>
      </w:r>
      <w:r w:rsidRPr="009957F9">
        <w:rPr>
          <w:rFonts w:ascii="Calibri" w:eastAsia="Times New Roman" w:hAnsi="Calibri" w:cs="Times New Roman"/>
          <w:kern w:val="2"/>
        </w:rPr>
        <w:tab/>
        <w:t>несоответствие выполненных работ проектной документ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ции и (или) ТУ.</w:t>
      </w:r>
    </w:p>
    <w:p w:rsidR="009E7B43" w:rsidRPr="009957F9" w:rsidRDefault="009E7B43" w:rsidP="003922F7">
      <w:pPr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3. </w:t>
      </w:r>
      <w:r>
        <w:rPr>
          <w:rFonts w:ascii="Calibri" w:eastAsia="Times New Roman" w:hAnsi="Calibri" w:cs="Times New Roman"/>
          <w:kern w:val="2"/>
        </w:rPr>
        <w:t>ПЛАТА ЗА ТЕХНОЛОГИЧЕСКОЕ ПРИСОЕДИНЕНИЕ И ПОРЯДОК РАСЧЕТОВ</w:t>
      </w:r>
    </w:p>
    <w:p w:rsidR="009E7B43" w:rsidRDefault="009E7B43" w:rsidP="003922F7">
      <w:pPr>
        <w:pStyle w:val="a"/>
        <w:numPr>
          <w:ilvl w:val="0"/>
          <w:numId w:val="0"/>
        </w:numPr>
        <w:ind w:left="540" w:firstLine="27"/>
        <w:rPr>
          <w:b/>
          <w:i/>
        </w:rPr>
      </w:pPr>
      <w:r w:rsidRPr="009957F9">
        <w:rPr>
          <w:b/>
          <w:i/>
        </w:rPr>
        <w:t xml:space="preserve">Для договора с физическим или юридическим лицом пункты 3.1 ,3.2 </w:t>
      </w:r>
      <w:r>
        <w:rPr>
          <w:b/>
          <w:i/>
        </w:rPr>
        <w:t>с расчетом платы по ставкам платы за единицу максимальной мощности (</w:t>
      </w:r>
      <w:proofErr w:type="spellStart"/>
      <w:r>
        <w:rPr>
          <w:b/>
          <w:i/>
        </w:rPr>
        <w:t>руб</w:t>
      </w:r>
      <w:proofErr w:type="spellEnd"/>
      <w:r>
        <w:rPr>
          <w:b/>
          <w:i/>
        </w:rPr>
        <w:t>/кВт)</w:t>
      </w:r>
      <w:r w:rsidRPr="00AE318E">
        <w:rPr>
          <w:b/>
          <w:i/>
        </w:rPr>
        <w:t xml:space="preserve"> излага</w:t>
      </w:r>
      <w:r>
        <w:rPr>
          <w:b/>
          <w:i/>
        </w:rPr>
        <w:t>ю</w:t>
      </w:r>
      <w:r w:rsidRPr="00AE318E">
        <w:rPr>
          <w:b/>
          <w:i/>
        </w:rPr>
        <w:t>тся в следующей редакции:</w:t>
      </w:r>
    </w:p>
    <w:p w:rsidR="009E7B43" w:rsidRPr="00F71BAF" w:rsidRDefault="009E7B43" w:rsidP="003922F7">
      <w:pPr>
        <w:pStyle w:val="a"/>
        <w:numPr>
          <w:ilvl w:val="0"/>
          <w:numId w:val="0"/>
        </w:numPr>
        <w:ind w:left="540" w:firstLine="27"/>
        <w:rPr>
          <w:sz w:val="20"/>
          <w:szCs w:val="20"/>
        </w:rPr>
      </w:pP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3.1. </w:t>
      </w:r>
      <w:proofErr w:type="gramStart"/>
      <w:r w:rsidRPr="00D461EB">
        <w:rPr>
          <w:rFonts w:ascii="Calibri" w:eastAsia="Times New Roman" w:hAnsi="Calibri" w:cs="Times New Roman"/>
        </w:rPr>
        <w:t xml:space="preserve">Стороны согласовали, что общая стоимость услуг по настоящему Договору </w:t>
      </w:r>
      <w:r>
        <w:rPr>
          <w:rFonts w:ascii="Calibri" w:eastAsia="Times New Roman" w:hAnsi="Calibri" w:cs="Times New Roman"/>
        </w:rPr>
        <w:t xml:space="preserve">определяется по ставкам платы за единицу максимальной мощности в соответствии с </w:t>
      </w:r>
      <w:r w:rsidRPr="009957F9">
        <w:rPr>
          <w:rFonts w:ascii="Calibri" w:eastAsia="Times New Roman" w:hAnsi="Calibri" w:cs="Times New Roman"/>
          <w:kern w:val="2"/>
        </w:rPr>
        <w:t>___________________ № ___ от _______ (</w:t>
      </w:r>
      <w:r w:rsidRPr="009957F9">
        <w:rPr>
          <w:rFonts w:ascii="Calibri" w:eastAsia="Times New Roman" w:hAnsi="Calibri" w:cs="Times New Roman"/>
          <w:i/>
          <w:kern w:val="2"/>
        </w:rPr>
        <w:t>необходимо указать наименование тарифного решения и органа исполнител</w:t>
      </w:r>
      <w:r w:rsidRPr="009957F9">
        <w:rPr>
          <w:rFonts w:ascii="Calibri" w:eastAsia="Times New Roman" w:hAnsi="Calibri" w:cs="Times New Roman"/>
          <w:i/>
          <w:kern w:val="2"/>
        </w:rPr>
        <w:t>ь</w:t>
      </w:r>
      <w:r w:rsidRPr="009957F9">
        <w:rPr>
          <w:rFonts w:ascii="Calibri" w:eastAsia="Times New Roman" w:hAnsi="Calibri" w:cs="Times New Roman"/>
          <w:i/>
          <w:kern w:val="2"/>
        </w:rPr>
        <w:t>ной власти субъекта РФ в области государственного регулирования тарифов</w:t>
      </w:r>
      <w:r w:rsidRPr="009957F9">
        <w:rPr>
          <w:rFonts w:ascii="Calibri" w:eastAsia="Times New Roman" w:hAnsi="Calibri" w:cs="Times New Roman"/>
          <w:kern w:val="2"/>
        </w:rPr>
        <w:t>), на величину присоединяемой максимальной мощности в с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ответствии с Заявкой.</w:t>
      </w:r>
      <w:proofErr w:type="gramEnd"/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Стоимость услуг по настоящему Договору составляет</w:t>
      </w:r>
      <w:proofErr w:type="gramStart"/>
      <w:r w:rsidRPr="009957F9">
        <w:rPr>
          <w:rFonts w:ascii="Calibri" w:eastAsia="Times New Roman" w:hAnsi="Calibri" w:cs="Times New Roman"/>
          <w:kern w:val="2"/>
        </w:rPr>
        <w:t xml:space="preserve">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 xml:space="preserve"> </w:t>
      </w:r>
      <w:r w:rsidRPr="009957F9">
        <w:rPr>
          <w:rFonts w:ascii="Calibri" w:eastAsia="Times New Roman" w:hAnsi="Calibri" w:cs="Times New Roman"/>
          <w:bCs/>
          <w:kern w:val="2"/>
        </w:rPr>
        <w:t xml:space="preserve"> (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____________________________________</w:t>
      </w:r>
      <w:r w:rsidRPr="009957F9">
        <w:rPr>
          <w:rFonts w:ascii="Calibri" w:eastAsia="Times New Roman" w:hAnsi="Calibri" w:cs="Times New Roman"/>
          <w:bCs/>
          <w:kern w:val="2"/>
        </w:rPr>
        <w:t xml:space="preserve">) </w:t>
      </w:r>
      <w:proofErr w:type="gramEnd"/>
      <w:r w:rsidRPr="009957F9">
        <w:rPr>
          <w:rFonts w:ascii="Calibri" w:eastAsia="Times New Roman" w:hAnsi="Calibri" w:cs="Times New Roman"/>
          <w:bCs/>
          <w:kern w:val="2"/>
        </w:rPr>
        <w:t xml:space="preserve">рублей </w:t>
      </w:r>
      <w:proofErr w:type="spellStart"/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bCs/>
          <w:kern w:val="2"/>
        </w:rPr>
        <w:t>копеек</w:t>
      </w:r>
      <w:proofErr w:type="spellEnd"/>
      <w:r w:rsidRPr="009957F9">
        <w:rPr>
          <w:rFonts w:ascii="Calibri" w:eastAsia="Times New Roman" w:hAnsi="Calibri" w:cs="Times New Roman"/>
          <w:kern w:val="2"/>
        </w:rPr>
        <w:t>, в том чи</w:t>
      </w:r>
      <w:r w:rsidRPr="009957F9">
        <w:rPr>
          <w:rFonts w:ascii="Calibri" w:eastAsia="Times New Roman" w:hAnsi="Calibri" w:cs="Times New Roman"/>
          <w:kern w:val="2"/>
        </w:rPr>
        <w:t>с</w:t>
      </w:r>
      <w:r w:rsidRPr="009957F9">
        <w:rPr>
          <w:rFonts w:ascii="Calibri" w:eastAsia="Times New Roman" w:hAnsi="Calibri" w:cs="Times New Roman"/>
          <w:kern w:val="2"/>
        </w:rPr>
        <w:t xml:space="preserve">ле НДС 18 % в сумме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 xml:space="preserve"> (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____________________________________</w:t>
      </w:r>
      <w:r w:rsidRPr="009957F9">
        <w:rPr>
          <w:rFonts w:ascii="Calibri" w:eastAsia="Times New Roman" w:hAnsi="Calibri" w:cs="Times New Roman"/>
          <w:kern w:val="2"/>
        </w:rPr>
        <w:t>) ру</w:t>
      </w:r>
      <w:r w:rsidRPr="009957F9">
        <w:rPr>
          <w:rFonts w:ascii="Calibri" w:eastAsia="Times New Roman" w:hAnsi="Calibri" w:cs="Times New Roman"/>
          <w:kern w:val="2"/>
        </w:rPr>
        <w:t>б</w:t>
      </w:r>
      <w:r w:rsidRPr="009957F9">
        <w:rPr>
          <w:rFonts w:ascii="Calibri" w:eastAsia="Times New Roman" w:hAnsi="Calibri" w:cs="Times New Roman"/>
          <w:kern w:val="2"/>
        </w:rPr>
        <w:t xml:space="preserve">лей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 xml:space="preserve">  копеек.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Cs/>
        </w:rPr>
      </w:pPr>
      <w:r w:rsidRPr="009957F9">
        <w:rPr>
          <w:rFonts w:ascii="Calibri" w:eastAsia="Times New Roman" w:hAnsi="Calibri" w:cs="Times New Roman"/>
          <w:iCs/>
        </w:rPr>
        <w:t>Указанная стоимость услуг определ</w:t>
      </w:r>
      <w:r w:rsidRPr="009957F9">
        <w:rPr>
          <w:rFonts w:ascii="Calibri" w:eastAsia="Times New Roman" w:hAnsi="Calibri" w:cs="Times New Roman"/>
          <w:iCs/>
        </w:rPr>
        <w:t>е</w:t>
      </w:r>
      <w:r w:rsidRPr="009957F9">
        <w:rPr>
          <w:rFonts w:ascii="Calibri" w:eastAsia="Times New Roman" w:hAnsi="Calibri" w:cs="Times New Roman"/>
          <w:iCs/>
        </w:rPr>
        <w:t>на в следующем порядке: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Cs/>
        </w:rPr>
      </w:pPr>
      <w:r w:rsidRPr="009957F9">
        <w:rPr>
          <w:rFonts w:ascii="Calibri" w:eastAsia="Times New Roman" w:hAnsi="Calibri" w:cs="Times New Roman"/>
          <w:iCs/>
        </w:rPr>
        <w:t>_______________________________________________________________________________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3.2. Заявитель вносит сумму, указанную в п. 3.1 настоящего Договора, в сл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дующем порядке и сроки: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В течение 15 рабочих дней с момента заключения Договора  _____________ руб., в том чи</w:t>
      </w:r>
      <w:r w:rsidRPr="009957F9">
        <w:rPr>
          <w:kern w:val="2"/>
        </w:rPr>
        <w:t>с</w:t>
      </w:r>
      <w:r w:rsidRPr="009957F9">
        <w:rPr>
          <w:kern w:val="2"/>
        </w:rPr>
        <w:t xml:space="preserve">ле НДС ___________________, руб.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До ____________ 20__г. _____________________ руб., в том числе НДС ___________________, руб.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 xml:space="preserve">До ____________ 20__г. _____________________ руб., в том числе НДС ___________________, руб.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i/>
          <w:kern w:val="2"/>
        </w:rPr>
      </w:pPr>
      <w:r w:rsidRPr="009957F9">
        <w:rPr>
          <w:kern w:val="2"/>
        </w:rPr>
        <w:t>(</w:t>
      </w:r>
      <w:r w:rsidRPr="009957F9">
        <w:rPr>
          <w:i/>
          <w:kern w:val="2"/>
        </w:rPr>
        <w:t>количество платежей не ограничено и определяется исходя из конкретных у</w:t>
      </w:r>
      <w:r w:rsidRPr="009957F9">
        <w:rPr>
          <w:i/>
          <w:kern w:val="2"/>
        </w:rPr>
        <w:t>с</w:t>
      </w:r>
      <w:r w:rsidRPr="009957F9">
        <w:rPr>
          <w:i/>
          <w:kern w:val="2"/>
        </w:rPr>
        <w:t xml:space="preserve">ловий). </w:t>
      </w:r>
    </w:p>
    <w:p w:rsidR="009E7B43" w:rsidRPr="00F71BAF" w:rsidRDefault="009E7B43" w:rsidP="003922F7">
      <w:pPr>
        <w:pStyle w:val="a"/>
        <w:numPr>
          <w:ilvl w:val="0"/>
          <w:numId w:val="0"/>
        </w:numPr>
        <w:ind w:firstLine="540"/>
        <w:jc w:val="center"/>
        <w:rPr>
          <w:sz w:val="20"/>
          <w:szCs w:val="20"/>
        </w:rPr>
      </w:pPr>
    </w:p>
    <w:p w:rsidR="009E7B43" w:rsidRDefault="009E7B43" w:rsidP="003922F7">
      <w:pPr>
        <w:pStyle w:val="a"/>
        <w:numPr>
          <w:ilvl w:val="0"/>
          <w:numId w:val="0"/>
        </w:numPr>
        <w:ind w:firstLine="540"/>
        <w:jc w:val="center"/>
        <w:rPr>
          <w:b/>
          <w:i/>
        </w:rPr>
      </w:pPr>
      <w:r w:rsidRPr="009957F9">
        <w:rPr>
          <w:b/>
          <w:i/>
        </w:rPr>
        <w:t>Для договора с физическим или юридическим лицом пункты 3.1 ,3.2 с расчетом платы по стандартизированным ставкам излагаются в следующей р</w:t>
      </w:r>
      <w:r w:rsidRPr="009957F9">
        <w:rPr>
          <w:b/>
          <w:i/>
        </w:rPr>
        <w:t>е</w:t>
      </w:r>
      <w:r w:rsidRPr="009957F9">
        <w:rPr>
          <w:b/>
          <w:i/>
        </w:rPr>
        <w:t>дакции:</w:t>
      </w:r>
    </w:p>
    <w:p w:rsidR="009E7B43" w:rsidRPr="00F71BAF" w:rsidRDefault="009E7B43" w:rsidP="003922F7">
      <w:pPr>
        <w:pStyle w:val="a"/>
        <w:numPr>
          <w:ilvl w:val="0"/>
          <w:numId w:val="0"/>
        </w:numPr>
        <w:ind w:firstLine="540"/>
        <w:jc w:val="center"/>
        <w:rPr>
          <w:sz w:val="20"/>
          <w:szCs w:val="20"/>
        </w:rPr>
      </w:pP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lastRenderedPageBreak/>
        <w:t>3.1. Стороны согласовали, что общая стоимость услуг по настоящему Договору определяе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 xml:space="preserve">ся </w:t>
      </w:r>
      <w:r>
        <w:rPr>
          <w:rFonts w:ascii="Calibri" w:eastAsia="Times New Roman" w:hAnsi="Calibri" w:cs="Times New Roman"/>
          <w:kern w:val="2"/>
        </w:rPr>
        <w:t xml:space="preserve">по </w:t>
      </w:r>
      <w:r w:rsidRPr="00843859">
        <w:rPr>
          <w:rFonts w:ascii="Calibri" w:eastAsia="Times New Roman" w:hAnsi="Calibri" w:cs="Times New Roman"/>
          <w:kern w:val="2"/>
        </w:rPr>
        <w:t>стандартизированным</w:t>
      </w:r>
      <w:r>
        <w:rPr>
          <w:rFonts w:ascii="Calibri" w:eastAsia="Times New Roman" w:hAnsi="Calibri" w:cs="Times New Roman"/>
          <w:kern w:val="2"/>
        </w:rPr>
        <w:t xml:space="preserve"> ставкам </w:t>
      </w:r>
      <w:r w:rsidRPr="009957F9">
        <w:rPr>
          <w:rFonts w:ascii="Calibri" w:eastAsia="Times New Roman" w:hAnsi="Calibri" w:cs="Times New Roman"/>
          <w:kern w:val="2"/>
        </w:rPr>
        <w:t xml:space="preserve">в соответствии </w:t>
      </w:r>
      <w:proofErr w:type="gramStart"/>
      <w:r w:rsidRPr="009957F9">
        <w:rPr>
          <w:rFonts w:ascii="Calibri" w:eastAsia="Times New Roman" w:hAnsi="Calibri" w:cs="Times New Roman"/>
          <w:kern w:val="2"/>
        </w:rPr>
        <w:t>с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___________________ № ___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от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_______ (</w:t>
      </w:r>
      <w:r w:rsidRPr="009957F9">
        <w:rPr>
          <w:rFonts w:ascii="Calibri" w:eastAsia="Times New Roman" w:hAnsi="Calibri" w:cs="Times New Roman"/>
          <w:i/>
          <w:kern w:val="2"/>
        </w:rPr>
        <w:t>необходимо указать наименование т</w:t>
      </w:r>
      <w:r w:rsidRPr="009957F9">
        <w:rPr>
          <w:rFonts w:ascii="Calibri" w:eastAsia="Times New Roman" w:hAnsi="Calibri" w:cs="Times New Roman"/>
          <w:i/>
          <w:kern w:val="2"/>
        </w:rPr>
        <w:t>а</w:t>
      </w:r>
      <w:r w:rsidRPr="009957F9">
        <w:rPr>
          <w:rFonts w:ascii="Calibri" w:eastAsia="Times New Roman" w:hAnsi="Calibri" w:cs="Times New Roman"/>
          <w:i/>
          <w:kern w:val="2"/>
        </w:rPr>
        <w:t>рифного решения и органа исполнительной власти субъекта РФ в области государственного регулирования тар</w:t>
      </w:r>
      <w:r w:rsidRPr="009957F9">
        <w:rPr>
          <w:rFonts w:ascii="Calibri" w:eastAsia="Times New Roman" w:hAnsi="Calibri" w:cs="Times New Roman"/>
          <w:i/>
          <w:kern w:val="2"/>
        </w:rPr>
        <w:t>и</w:t>
      </w:r>
      <w:r w:rsidRPr="009957F9">
        <w:rPr>
          <w:rFonts w:ascii="Calibri" w:eastAsia="Times New Roman" w:hAnsi="Calibri" w:cs="Times New Roman"/>
          <w:i/>
          <w:kern w:val="2"/>
        </w:rPr>
        <w:t>фов</w:t>
      </w:r>
      <w:r w:rsidRPr="009957F9">
        <w:rPr>
          <w:rFonts w:ascii="Calibri" w:eastAsia="Times New Roman" w:hAnsi="Calibri" w:cs="Times New Roman"/>
          <w:kern w:val="2"/>
        </w:rPr>
        <w:t>).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Стоимость услуг по настоящему Договору составляет</w:t>
      </w:r>
      <w:proofErr w:type="gramStart"/>
      <w:r w:rsidRPr="009957F9">
        <w:rPr>
          <w:rFonts w:ascii="Calibri" w:eastAsia="Times New Roman" w:hAnsi="Calibri" w:cs="Times New Roman"/>
          <w:kern w:val="2"/>
        </w:rPr>
        <w:t xml:space="preserve">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 xml:space="preserve"> </w:t>
      </w:r>
      <w:r w:rsidRPr="009957F9">
        <w:rPr>
          <w:rFonts w:ascii="Calibri" w:eastAsia="Times New Roman" w:hAnsi="Calibri" w:cs="Times New Roman"/>
          <w:bCs/>
          <w:kern w:val="2"/>
        </w:rPr>
        <w:t xml:space="preserve"> (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____________________________________</w:t>
      </w:r>
      <w:r w:rsidRPr="009957F9">
        <w:rPr>
          <w:rFonts w:ascii="Calibri" w:eastAsia="Times New Roman" w:hAnsi="Calibri" w:cs="Times New Roman"/>
          <w:bCs/>
          <w:kern w:val="2"/>
        </w:rPr>
        <w:t xml:space="preserve">) </w:t>
      </w:r>
      <w:proofErr w:type="gramEnd"/>
      <w:r w:rsidRPr="009957F9">
        <w:rPr>
          <w:rFonts w:ascii="Calibri" w:eastAsia="Times New Roman" w:hAnsi="Calibri" w:cs="Times New Roman"/>
          <w:bCs/>
          <w:kern w:val="2"/>
        </w:rPr>
        <w:t xml:space="preserve">рублей </w:t>
      </w:r>
      <w:proofErr w:type="spellStart"/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bCs/>
          <w:kern w:val="2"/>
        </w:rPr>
        <w:t>копеек</w:t>
      </w:r>
      <w:proofErr w:type="spellEnd"/>
      <w:r w:rsidRPr="009957F9">
        <w:rPr>
          <w:rFonts w:ascii="Calibri" w:eastAsia="Times New Roman" w:hAnsi="Calibri" w:cs="Times New Roman"/>
          <w:kern w:val="2"/>
        </w:rPr>
        <w:t>, в том чи</w:t>
      </w:r>
      <w:r w:rsidRPr="009957F9">
        <w:rPr>
          <w:rFonts w:ascii="Calibri" w:eastAsia="Times New Roman" w:hAnsi="Calibri" w:cs="Times New Roman"/>
          <w:kern w:val="2"/>
        </w:rPr>
        <w:t>с</w:t>
      </w:r>
      <w:r w:rsidRPr="009957F9">
        <w:rPr>
          <w:rFonts w:ascii="Calibri" w:eastAsia="Times New Roman" w:hAnsi="Calibri" w:cs="Times New Roman"/>
          <w:kern w:val="2"/>
        </w:rPr>
        <w:t xml:space="preserve">ле НДС 18 % в сумме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 xml:space="preserve"> (</w:t>
      </w:r>
      <w:r w:rsidRPr="009957F9">
        <w:rPr>
          <w:rFonts w:ascii="Calibri" w:eastAsia="Times New Roman" w:hAnsi="Calibri" w:cs="Times New Roman"/>
          <w:b/>
          <w:kern w:val="2"/>
        </w:rPr>
        <w:t>____________________________________</w:t>
      </w:r>
      <w:r w:rsidRPr="009957F9">
        <w:rPr>
          <w:rFonts w:ascii="Calibri" w:eastAsia="Times New Roman" w:hAnsi="Calibri" w:cs="Times New Roman"/>
          <w:kern w:val="2"/>
        </w:rPr>
        <w:t xml:space="preserve">) рублей </w:t>
      </w:r>
      <w:r w:rsidRPr="009957F9">
        <w:rPr>
          <w:rFonts w:ascii="Calibri" w:eastAsia="Times New Roman" w:hAnsi="Calibri" w:cs="Times New Roman"/>
          <w:b/>
          <w:kern w:val="2"/>
        </w:rPr>
        <w:t>____________</w:t>
      </w:r>
      <w:r w:rsidRPr="009957F9">
        <w:rPr>
          <w:rFonts w:ascii="Calibri" w:eastAsia="Times New Roman" w:hAnsi="Calibri" w:cs="Times New Roman"/>
          <w:kern w:val="2"/>
        </w:rPr>
        <w:t xml:space="preserve">  к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пеек.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</w:rPr>
      </w:pPr>
      <w:r w:rsidRPr="009957F9">
        <w:rPr>
          <w:rFonts w:ascii="Calibri" w:eastAsia="Times New Roman" w:hAnsi="Calibri" w:cs="Times New Roman"/>
          <w:iCs/>
        </w:rPr>
        <w:t>Указанная стоимость услуг определена в следу</w:t>
      </w:r>
      <w:r w:rsidRPr="009957F9">
        <w:rPr>
          <w:rFonts w:ascii="Calibri" w:eastAsia="Times New Roman" w:hAnsi="Calibri" w:cs="Times New Roman"/>
          <w:iCs/>
        </w:rPr>
        <w:t>ю</w:t>
      </w:r>
      <w:r w:rsidRPr="009957F9">
        <w:rPr>
          <w:rFonts w:ascii="Calibri" w:eastAsia="Times New Roman" w:hAnsi="Calibri" w:cs="Times New Roman"/>
          <w:iCs/>
        </w:rPr>
        <w:t>щем порядке:</w:t>
      </w:r>
    </w:p>
    <w:p w:rsidR="009E7B43" w:rsidRPr="009957F9" w:rsidRDefault="009E7B43" w:rsidP="003922F7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  <w:kern w:val="2"/>
          <w:sz w:val="20"/>
          <w:szCs w:val="20"/>
        </w:rPr>
        <w:t>_______________________________________________________________________________________________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3.2. Заявитель вносит сумму, указанную в п. 3.1 настоящего Договора, в сл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дующем порядке и сроки: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В течение 15 рабочих дней с момента заключения Договора  _____________ руб., в том чи</w:t>
      </w:r>
      <w:r w:rsidRPr="009957F9">
        <w:rPr>
          <w:kern w:val="2"/>
        </w:rPr>
        <w:t>с</w:t>
      </w:r>
      <w:r w:rsidRPr="009957F9">
        <w:rPr>
          <w:kern w:val="2"/>
        </w:rPr>
        <w:t xml:space="preserve">ле НДС ___________________, руб.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До ____________ 20__г. _____________________ руб., в том числе НДС ___________________, руб.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 xml:space="preserve">До ____________ 20__г. _____________________ руб., в том числе НДС ___________________, руб.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i/>
          <w:kern w:val="2"/>
        </w:rPr>
      </w:pPr>
      <w:r w:rsidRPr="009957F9">
        <w:rPr>
          <w:kern w:val="2"/>
        </w:rPr>
        <w:t>(</w:t>
      </w:r>
      <w:r w:rsidRPr="009957F9">
        <w:rPr>
          <w:i/>
          <w:kern w:val="2"/>
        </w:rPr>
        <w:t>количество платежей не ограничено и определяется исходя из конкретных у</w:t>
      </w:r>
      <w:r w:rsidRPr="009957F9">
        <w:rPr>
          <w:i/>
          <w:kern w:val="2"/>
        </w:rPr>
        <w:t>с</w:t>
      </w:r>
      <w:r w:rsidRPr="009957F9">
        <w:rPr>
          <w:i/>
          <w:kern w:val="2"/>
        </w:rPr>
        <w:t xml:space="preserve">ловий).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i/>
          <w:kern w:val="2"/>
          <w:sz w:val="16"/>
          <w:szCs w:val="16"/>
        </w:rPr>
      </w:pPr>
    </w:p>
    <w:p w:rsidR="009E7B43" w:rsidRDefault="009E7B43" w:rsidP="003922F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i/>
          <w:kern w:val="2"/>
        </w:rPr>
      </w:pPr>
      <w:r w:rsidRPr="009957F9">
        <w:rPr>
          <w:rFonts w:ascii="Calibri" w:eastAsia="Times New Roman" w:hAnsi="Calibri" w:cs="Times New Roman"/>
          <w:b/>
          <w:i/>
          <w:kern w:val="2"/>
        </w:rPr>
        <w:t>Для договора с юридическим лицом – некоммерческой организацией при условии, что на каждого члена организации приходится не более 15 кВт, а суммарная максимальная мощность не менее 670 кВт пункты 3.1 , 3.2 излагаются в следующей р</w:t>
      </w:r>
      <w:r w:rsidRPr="009957F9">
        <w:rPr>
          <w:rFonts w:ascii="Calibri" w:eastAsia="Times New Roman" w:hAnsi="Calibri" w:cs="Times New Roman"/>
          <w:b/>
          <w:i/>
          <w:kern w:val="2"/>
        </w:rPr>
        <w:t>е</w:t>
      </w:r>
      <w:r w:rsidRPr="009957F9">
        <w:rPr>
          <w:rFonts w:ascii="Calibri" w:eastAsia="Times New Roman" w:hAnsi="Calibri" w:cs="Times New Roman"/>
          <w:b/>
          <w:i/>
          <w:kern w:val="2"/>
        </w:rPr>
        <w:t>дакции:</w:t>
      </w:r>
    </w:p>
    <w:p w:rsidR="009E7B43" w:rsidRPr="00F71BAF" w:rsidRDefault="009E7B43" w:rsidP="003922F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kern w:val="2"/>
          <w:sz w:val="20"/>
          <w:szCs w:val="20"/>
        </w:rPr>
      </w:pP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</w:rPr>
        <w:t xml:space="preserve">3.1. Стороны согласовали, что для определения стоимости услуг по Договору использован размер платы, установленный _______________________________ № ___ </w:t>
      </w:r>
      <w:proofErr w:type="gramStart"/>
      <w:r w:rsidRPr="009957F9">
        <w:rPr>
          <w:rFonts w:ascii="Calibri" w:eastAsia="Times New Roman" w:hAnsi="Calibri" w:cs="Times New Roman"/>
        </w:rPr>
        <w:t>от</w:t>
      </w:r>
      <w:proofErr w:type="gramEnd"/>
      <w:r w:rsidRPr="009957F9">
        <w:rPr>
          <w:rFonts w:ascii="Calibri" w:eastAsia="Times New Roman" w:hAnsi="Calibri" w:cs="Times New Roman"/>
        </w:rPr>
        <w:t xml:space="preserve"> ______________ (</w:t>
      </w:r>
      <w:r w:rsidRPr="009957F9">
        <w:rPr>
          <w:rFonts w:ascii="Calibri" w:eastAsia="Times New Roman" w:hAnsi="Calibri" w:cs="Times New Roman"/>
          <w:i/>
          <w:iCs/>
        </w:rPr>
        <w:t xml:space="preserve">необходимо указать </w:t>
      </w:r>
      <w:proofErr w:type="gramStart"/>
      <w:r w:rsidRPr="009957F9">
        <w:rPr>
          <w:rFonts w:ascii="Calibri" w:eastAsia="Times New Roman" w:hAnsi="Calibri" w:cs="Times New Roman"/>
          <w:i/>
          <w:iCs/>
        </w:rPr>
        <w:t>наименование</w:t>
      </w:r>
      <w:proofErr w:type="gramEnd"/>
      <w:r w:rsidRPr="009957F9">
        <w:rPr>
          <w:rFonts w:ascii="Calibri" w:eastAsia="Times New Roman" w:hAnsi="Calibri" w:cs="Times New Roman"/>
          <w:i/>
          <w:iCs/>
        </w:rPr>
        <w:t xml:space="preserve"> тарифного решения и органа исполнительной власти субъекта РФ в области государственного регулир</w:t>
      </w:r>
      <w:r w:rsidRPr="009957F9">
        <w:rPr>
          <w:rFonts w:ascii="Calibri" w:eastAsia="Times New Roman" w:hAnsi="Calibri" w:cs="Times New Roman"/>
          <w:i/>
          <w:iCs/>
        </w:rPr>
        <w:t>о</w:t>
      </w:r>
      <w:r w:rsidRPr="009957F9">
        <w:rPr>
          <w:rFonts w:ascii="Calibri" w:eastAsia="Times New Roman" w:hAnsi="Calibri" w:cs="Times New Roman"/>
          <w:i/>
          <w:iCs/>
        </w:rPr>
        <w:t>вания тарифов</w:t>
      </w:r>
      <w:r w:rsidRPr="009957F9">
        <w:rPr>
          <w:rFonts w:ascii="Calibri" w:eastAsia="Times New Roman" w:hAnsi="Calibri" w:cs="Times New Roman"/>
        </w:rPr>
        <w:t>).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</w:rPr>
        <w:t>При этом стороны согласовали, что стоимость услуг по Договору определяется путем умн</w:t>
      </w:r>
      <w:r w:rsidRPr="009957F9">
        <w:rPr>
          <w:rFonts w:ascii="Calibri" w:eastAsia="Times New Roman" w:hAnsi="Calibri" w:cs="Times New Roman"/>
        </w:rPr>
        <w:t>о</w:t>
      </w:r>
      <w:r w:rsidRPr="009957F9">
        <w:rPr>
          <w:rFonts w:ascii="Calibri" w:eastAsia="Times New Roman" w:hAnsi="Calibri" w:cs="Times New Roman"/>
        </w:rPr>
        <w:t xml:space="preserve">жения установленного размера платы за технологическое присоединение на количество членов Заявителя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</w:rPr>
        <w:t>Стоимость услуг по настоящему договору составляет</w:t>
      </w:r>
      <w:proofErr w:type="gramStart"/>
      <w:r w:rsidRPr="009957F9">
        <w:rPr>
          <w:rFonts w:ascii="Calibri" w:eastAsia="Times New Roman" w:hAnsi="Calibri" w:cs="Times New Roman"/>
        </w:rPr>
        <w:t xml:space="preserve"> </w:t>
      </w:r>
      <w:r w:rsidRPr="009957F9">
        <w:rPr>
          <w:rFonts w:ascii="Calibri" w:eastAsia="Times New Roman" w:hAnsi="Calibri" w:cs="Times New Roman"/>
          <w:b/>
          <w:bCs/>
        </w:rPr>
        <w:t>____________</w:t>
      </w:r>
      <w:r w:rsidRPr="009957F9">
        <w:rPr>
          <w:rFonts w:ascii="Calibri" w:eastAsia="Times New Roman" w:hAnsi="Calibri" w:cs="Times New Roman"/>
        </w:rPr>
        <w:t xml:space="preserve"> (</w:t>
      </w:r>
      <w:r w:rsidRPr="009957F9">
        <w:rPr>
          <w:rFonts w:ascii="Calibri" w:eastAsia="Times New Roman" w:hAnsi="Calibri" w:cs="Times New Roman"/>
          <w:b/>
          <w:bCs/>
        </w:rPr>
        <w:t>______________________________________</w:t>
      </w:r>
      <w:r w:rsidRPr="009957F9">
        <w:rPr>
          <w:rFonts w:ascii="Calibri" w:eastAsia="Times New Roman" w:hAnsi="Calibri" w:cs="Times New Roman"/>
        </w:rPr>
        <w:t xml:space="preserve">) </w:t>
      </w:r>
      <w:proofErr w:type="gramEnd"/>
      <w:r w:rsidRPr="009957F9">
        <w:rPr>
          <w:rFonts w:ascii="Calibri" w:eastAsia="Times New Roman" w:hAnsi="Calibri" w:cs="Times New Roman"/>
        </w:rPr>
        <w:t>ру</w:t>
      </w:r>
      <w:r w:rsidRPr="009957F9">
        <w:rPr>
          <w:rFonts w:ascii="Calibri" w:eastAsia="Times New Roman" w:hAnsi="Calibri" w:cs="Times New Roman"/>
        </w:rPr>
        <w:t>б</w:t>
      </w:r>
      <w:r w:rsidRPr="009957F9">
        <w:rPr>
          <w:rFonts w:ascii="Calibri" w:eastAsia="Times New Roman" w:hAnsi="Calibri" w:cs="Times New Roman"/>
        </w:rPr>
        <w:t xml:space="preserve">лей </w:t>
      </w:r>
      <w:r w:rsidRPr="009957F9">
        <w:rPr>
          <w:rFonts w:ascii="Calibri" w:eastAsia="Times New Roman" w:hAnsi="Calibri" w:cs="Times New Roman"/>
          <w:b/>
          <w:bCs/>
        </w:rPr>
        <w:t>___</w:t>
      </w:r>
      <w:r w:rsidRPr="009957F9">
        <w:rPr>
          <w:rFonts w:ascii="Calibri" w:eastAsia="Times New Roman" w:hAnsi="Calibri" w:cs="Times New Roman"/>
        </w:rPr>
        <w:t xml:space="preserve"> копеек, в том числе НДС 18 % в сумме </w:t>
      </w:r>
      <w:r w:rsidRPr="009957F9">
        <w:rPr>
          <w:rFonts w:ascii="Calibri" w:eastAsia="Times New Roman" w:hAnsi="Calibri" w:cs="Times New Roman"/>
          <w:b/>
          <w:bCs/>
        </w:rPr>
        <w:t>____________</w:t>
      </w:r>
      <w:r w:rsidRPr="009957F9">
        <w:rPr>
          <w:rFonts w:ascii="Calibri" w:eastAsia="Times New Roman" w:hAnsi="Calibri" w:cs="Times New Roman"/>
        </w:rPr>
        <w:t xml:space="preserve"> ру</w:t>
      </w:r>
      <w:r w:rsidRPr="009957F9">
        <w:rPr>
          <w:rFonts w:ascii="Calibri" w:eastAsia="Times New Roman" w:hAnsi="Calibri" w:cs="Times New Roman"/>
        </w:rPr>
        <w:t>б</w:t>
      </w:r>
      <w:r w:rsidRPr="009957F9">
        <w:rPr>
          <w:rFonts w:ascii="Calibri" w:eastAsia="Times New Roman" w:hAnsi="Calibri" w:cs="Times New Roman"/>
        </w:rPr>
        <w:t xml:space="preserve">лей </w:t>
      </w:r>
      <w:r w:rsidRPr="009957F9">
        <w:rPr>
          <w:rFonts w:ascii="Calibri" w:eastAsia="Times New Roman" w:hAnsi="Calibri" w:cs="Times New Roman"/>
          <w:b/>
          <w:bCs/>
        </w:rPr>
        <w:t>___</w:t>
      </w:r>
      <w:r w:rsidRPr="009957F9">
        <w:rPr>
          <w:rFonts w:ascii="Calibri" w:eastAsia="Times New Roman" w:hAnsi="Calibri" w:cs="Times New Roman"/>
        </w:rPr>
        <w:t xml:space="preserve"> копеек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Cs/>
        </w:rPr>
      </w:pPr>
      <w:r w:rsidRPr="009957F9">
        <w:rPr>
          <w:rFonts w:ascii="Calibri" w:eastAsia="Times New Roman" w:hAnsi="Calibri" w:cs="Times New Roman"/>
          <w:iCs/>
        </w:rPr>
        <w:t>Указанная стоимость услуг определ</w:t>
      </w:r>
      <w:r w:rsidRPr="009957F9">
        <w:rPr>
          <w:rFonts w:ascii="Calibri" w:eastAsia="Times New Roman" w:hAnsi="Calibri" w:cs="Times New Roman"/>
          <w:iCs/>
        </w:rPr>
        <w:t>е</w:t>
      </w:r>
      <w:r w:rsidRPr="009957F9">
        <w:rPr>
          <w:rFonts w:ascii="Calibri" w:eastAsia="Times New Roman" w:hAnsi="Calibri" w:cs="Times New Roman"/>
          <w:iCs/>
        </w:rPr>
        <w:t>на в следующем порядке:</w:t>
      </w:r>
      <w:r>
        <w:rPr>
          <w:rFonts w:ascii="Calibri" w:eastAsia="Times New Roman" w:hAnsi="Calibri" w:cs="Times New Roman"/>
          <w:iCs/>
        </w:rPr>
        <w:t>___________________________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3.2. Заявитель вносит сумму, указанную в п. 3.1 настоящего Договора, в сл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дующем порядке и сроки: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В течение 15 рабочих дней с момента заключения Договора  _____________ руб., в том чи</w:t>
      </w:r>
      <w:r w:rsidRPr="009957F9">
        <w:rPr>
          <w:kern w:val="2"/>
        </w:rPr>
        <w:t>с</w:t>
      </w:r>
      <w:r w:rsidRPr="009957F9">
        <w:rPr>
          <w:kern w:val="2"/>
        </w:rPr>
        <w:t xml:space="preserve">ле НДС ___________________, руб.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До ____________ 20__г. _____________________ руб., в том числе НДС ___________________, руб.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 xml:space="preserve">До ____________ 20__г. _____________________ руб., в том числе НДС ___________________, руб.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i/>
          <w:kern w:val="2"/>
        </w:rPr>
      </w:pPr>
      <w:r w:rsidRPr="009957F9">
        <w:rPr>
          <w:kern w:val="2"/>
        </w:rPr>
        <w:t>(</w:t>
      </w:r>
      <w:r w:rsidRPr="009957F9">
        <w:rPr>
          <w:i/>
          <w:kern w:val="2"/>
        </w:rPr>
        <w:t>количество платежей не ограничено и определяется исходя из конкретных у</w:t>
      </w:r>
      <w:r w:rsidRPr="009957F9">
        <w:rPr>
          <w:i/>
          <w:kern w:val="2"/>
        </w:rPr>
        <w:t>с</w:t>
      </w:r>
      <w:r w:rsidRPr="009957F9">
        <w:rPr>
          <w:i/>
          <w:kern w:val="2"/>
        </w:rPr>
        <w:t xml:space="preserve">ловий). </w:t>
      </w:r>
    </w:p>
    <w:p w:rsidR="009E7B43" w:rsidRPr="00F71BAF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0"/>
          <w:szCs w:val="20"/>
        </w:rPr>
      </w:pPr>
    </w:p>
    <w:p w:rsidR="009E7B43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i/>
          <w:kern w:val="2"/>
        </w:rPr>
      </w:pPr>
      <w:r w:rsidRPr="009957F9">
        <w:rPr>
          <w:rFonts w:ascii="Calibri" w:eastAsia="Times New Roman" w:hAnsi="Calibri" w:cs="Times New Roman"/>
          <w:b/>
          <w:i/>
          <w:kern w:val="2"/>
        </w:rPr>
        <w:t xml:space="preserve">Для договора с расчетом платы по </w:t>
      </w:r>
      <w:proofErr w:type="gramStart"/>
      <w:r w:rsidRPr="009957F9">
        <w:rPr>
          <w:rFonts w:ascii="Calibri" w:eastAsia="Times New Roman" w:hAnsi="Calibri" w:cs="Times New Roman"/>
          <w:b/>
          <w:i/>
          <w:kern w:val="2"/>
        </w:rPr>
        <w:t>индивидуальному пр</w:t>
      </w:r>
      <w:r w:rsidRPr="009957F9">
        <w:rPr>
          <w:rFonts w:ascii="Calibri" w:eastAsia="Times New Roman" w:hAnsi="Calibri" w:cs="Times New Roman"/>
          <w:b/>
          <w:i/>
          <w:kern w:val="2"/>
        </w:rPr>
        <w:t>о</w:t>
      </w:r>
      <w:r w:rsidRPr="009957F9">
        <w:rPr>
          <w:rFonts w:ascii="Calibri" w:eastAsia="Times New Roman" w:hAnsi="Calibri" w:cs="Times New Roman"/>
          <w:b/>
          <w:i/>
          <w:kern w:val="2"/>
        </w:rPr>
        <w:t>екту</w:t>
      </w:r>
      <w:proofErr w:type="gramEnd"/>
      <w:r w:rsidRPr="009957F9">
        <w:rPr>
          <w:rFonts w:ascii="Calibri" w:eastAsia="Times New Roman" w:hAnsi="Calibri" w:cs="Times New Roman"/>
          <w:b/>
          <w:i/>
          <w:kern w:val="2"/>
        </w:rPr>
        <w:t xml:space="preserve"> пункты 3.1 , 3.2:</w:t>
      </w:r>
    </w:p>
    <w:p w:rsidR="009E7B43" w:rsidRPr="00F71BAF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0"/>
          <w:szCs w:val="20"/>
        </w:rPr>
      </w:pP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</w:rPr>
        <w:t>3.1.Стороны согласовали, что для определения стоимости услуг по Договору использована сумма индивидуальной платы на технологическое присоединение, установленная решением __________ (</w:t>
      </w:r>
      <w:r w:rsidRPr="009957F9">
        <w:rPr>
          <w:rFonts w:ascii="Calibri" w:eastAsia="Times New Roman" w:hAnsi="Calibri" w:cs="Times New Roman"/>
          <w:i/>
        </w:rPr>
        <w:t>наименование органа исполнительной власти субъекта РФ в области государстве</w:t>
      </w:r>
      <w:r w:rsidRPr="009957F9">
        <w:rPr>
          <w:rFonts w:ascii="Calibri" w:eastAsia="Times New Roman" w:hAnsi="Calibri" w:cs="Times New Roman"/>
          <w:i/>
        </w:rPr>
        <w:t>н</w:t>
      </w:r>
      <w:r w:rsidRPr="009957F9">
        <w:rPr>
          <w:rFonts w:ascii="Calibri" w:eastAsia="Times New Roman" w:hAnsi="Calibri" w:cs="Times New Roman"/>
          <w:i/>
        </w:rPr>
        <w:t>ного регулирования тарифов</w:t>
      </w:r>
      <w:r w:rsidRPr="009957F9">
        <w:rPr>
          <w:rFonts w:ascii="Calibri" w:eastAsia="Times New Roman" w:hAnsi="Calibri" w:cs="Times New Roman"/>
        </w:rPr>
        <w:t xml:space="preserve">) № ______ </w:t>
      </w:r>
      <w:proofErr w:type="gramStart"/>
      <w:r w:rsidRPr="009957F9">
        <w:rPr>
          <w:rFonts w:ascii="Calibri" w:eastAsia="Times New Roman" w:hAnsi="Calibri" w:cs="Times New Roman"/>
        </w:rPr>
        <w:t>от</w:t>
      </w:r>
      <w:proofErr w:type="gramEnd"/>
      <w:r w:rsidRPr="009957F9">
        <w:rPr>
          <w:rFonts w:ascii="Calibri" w:eastAsia="Times New Roman" w:hAnsi="Calibri" w:cs="Times New Roman"/>
        </w:rPr>
        <w:t xml:space="preserve"> _____________________(</w:t>
      </w:r>
      <w:r w:rsidRPr="009957F9">
        <w:rPr>
          <w:rFonts w:ascii="Calibri" w:eastAsia="Times New Roman" w:hAnsi="Calibri" w:cs="Times New Roman"/>
          <w:i/>
          <w:iCs/>
        </w:rPr>
        <w:t xml:space="preserve">необходимо указать </w:t>
      </w:r>
      <w:proofErr w:type="gramStart"/>
      <w:r w:rsidRPr="009957F9">
        <w:rPr>
          <w:rFonts w:ascii="Calibri" w:eastAsia="Times New Roman" w:hAnsi="Calibri" w:cs="Times New Roman"/>
          <w:i/>
          <w:iCs/>
        </w:rPr>
        <w:t>наимен</w:t>
      </w:r>
      <w:r w:rsidRPr="009957F9">
        <w:rPr>
          <w:rFonts w:ascii="Calibri" w:eastAsia="Times New Roman" w:hAnsi="Calibri" w:cs="Times New Roman"/>
          <w:i/>
          <w:iCs/>
        </w:rPr>
        <w:t>о</w:t>
      </w:r>
      <w:r w:rsidRPr="009957F9">
        <w:rPr>
          <w:rFonts w:ascii="Calibri" w:eastAsia="Times New Roman" w:hAnsi="Calibri" w:cs="Times New Roman"/>
          <w:i/>
          <w:iCs/>
        </w:rPr>
        <w:t>вание</w:t>
      </w:r>
      <w:proofErr w:type="gramEnd"/>
      <w:r w:rsidRPr="009957F9">
        <w:rPr>
          <w:rFonts w:ascii="Calibri" w:eastAsia="Times New Roman" w:hAnsi="Calibri" w:cs="Times New Roman"/>
          <w:i/>
          <w:iCs/>
        </w:rPr>
        <w:t xml:space="preserve"> тарифного решения и органа исполнительной власти субъекта РФ в области государственного регулир</w:t>
      </w:r>
      <w:r w:rsidRPr="009957F9">
        <w:rPr>
          <w:rFonts w:ascii="Calibri" w:eastAsia="Times New Roman" w:hAnsi="Calibri" w:cs="Times New Roman"/>
          <w:i/>
          <w:iCs/>
        </w:rPr>
        <w:t>о</w:t>
      </w:r>
      <w:r w:rsidRPr="009957F9">
        <w:rPr>
          <w:rFonts w:ascii="Calibri" w:eastAsia="Times New Roman" w:hAnsi="Calibri" w:cs="Times New Roman"/>
          <w:i/>
          <w:iCs/>
        </w:rPr>
        <w:t>вания тарифов</w:t>
      </w:r>
      <w:r w:rsidRPr="009957F9">
        <w:rPr>
          <w:rFonts w:ascii="Calibri" w:eastAsia="Times New Roman" w:hAnsi="Calibri" w:cs="Times New Roman"/>
        </w:rPr>
        <w:t>).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</w:rPr>
        <w:lastRenderedPageBreak/>
        <w:t>Стоимость услуг по настоящему Договору составляет</w:t>
      </w:r>
      <w:proofErr w:type="gramStart"/>
      <w:r w:rsidRPr="009957F9">
        <w:rPr>
          <w:rFonts w:ascii="Calibri" w:eastAsia="Times New Roman" w:hAnsi="Calibri" w:cs="Times New Roman"/>
        </w:rPr>
        <w:t xml:space="preserve"> ____________  (____________________________________) </w:t>
      </w:r>
      <w:proofErr w:type="gramEnd"/>
      <w:r w:rsidRPr="009957F9">
        <w:rPr>
          <w:rFonts w:ascii="Calibri" w:eastAsia="Times New Roman" w:hAnsi="Calibri" w:cs="Times New Roman"/>
        </w:rPr>
        <w:t>рублей ____________  коп</w:t>
      </w:r>
      <w:r w:rsidRPr="009957F9">
        <w:rPr>
          <w:rFonts w:ascii="Calibri" w:eastAsia="Times New Roman" w:hAnsi="Calibri" w:cs="Times New Roman"/>
        </w:rPr>
        <w:t>е</w:t>
      </w:r>
      <w:r w:rsidRPr="009957F9">
        <w:rPr>
          <w:rFonts w:ascii="Calibri" w:eastAsia="Times New Roman" w:hAnsi="Calibri" w:cs="Times New Roman"/>
        </w:rPr>
        <w:t>ек, в том числе НДС 18 % в сумме ____________ (____________________________________) ру</w:t>
      </w:r>
      <w:r w:rsidRPr="009957F9">
        <w:rPr>
          <w:rFonts w:ascii="Calibri" w:eastAsia="Times New Roman" w:hAnsi="Calibri" w:cs="Times New Roman"/>
        </w:rPr>
        <w:t>б</w:t>
      </w:r>
      <w:r w:rsidRPr="009957F9">
        <w:rPr>
          <w:rFonts w:ascii="Calibri" w:eastAsia="Times New Roman" w:hAnsi="Calibri" w:cs="Times New Roman"/>
        </w:rPr>
        <w:t>лей ____________  копеек.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3.2. Заявитель вносит сумму, указанную в п. 3.1 настоящего Договора, в сл</w:t>
      </w:r>
      <w:r w:rsidRPr="009957F9">
        <w:rPr>
          <w:kern w:val="2"/>
        </w:rPr>
        <w:t>е</w:t>
      </w:r>
      <w:r w:rsidRPr="009957F9">
        <w:rPr>
          <w:kern w:val="2"/>
        </w:rPr>
        <w:t xml:space="preserve">дующем порядке и сроки: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В течение 15 рабочих дней с момента заключения Договора  _____________ руб., в том чи</w:t>
      </w:r>
      <w:r w:rsidRPr="009957F9">
        <w:rPr>
          <w:kern w:val="2"/>
        </w:rPr>
        <w:t>с</w:t>
      </w:r>
      <w:r w:rsidRPr="009957F9">
        <w:rPr>
          <w:kern w:val="2"/>
        </w:rPr>
        <w:t xml:space="preserve">ле НДС ___________________, руб.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До ____________ 20__ г. ______________ руб., в том числе НДС  ___________________ руб.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 xml:space="preserve">До ____________ 20__ г. _______________ руб., в том числе НДС </w:t>
      </w:r>
      <w:proofErr w:type="spellStart"/>
      <w:r w:rsidRPr="009957F9">
        <w:rPr>
          <w:kern w:val="2"/>
        </w:rPr>
        <w:t>___________________руб</w:t>
      </w:r>
      <w:proofErr w:type="spellEnd"/>
      <w:r w:rsidRPr="009957F9">
        <w:rPr>
          <w:kern w:val="2"/>
        </w:rPr>
        <w:t xml:space="preserve">. 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(</w:t>
      </w:r>
      <w:r w:rsidRPr="009957F9">
        <w:rPr>
          <w:i/>
          <w:kern w:val="2"/>
        </w:rPr>
        <w:t>количество платежей не ограничено и определяется исходя из конкретных у</w:t>
      </w:r>
      <w:r w:rsidRPr="009957F9">
        <w:rPr>
          <w:i/>
          <w:kern w:val="2"/>
        </w:rPr>
        <w:t>с</w:t>
      </w:r>
      <w:r w:rsidRPr="009957F9">
        <w:rPr>
          <w:i/>
          <w:kern w:val="2"/>
        </w:rPr>
        <w:t xml:space="preserve">ловий). </w:t>
      </w:r>
    </w:p>
    <w:p w:rsidR="009E7B43" w:rsidRPr="009957F9" w:rsidRDefault="009E7B43" w:rsidP="003922F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3.3. В случае нарушения Заявителем установленного порядка оплаты Сетевая организация вправе:  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-</w:t>
      </w:r>
      <w:r w:rsidRPr="009957F9">
        <w:rPr>
          <w:rFonts w:ascii="Calibri" w:eastAsia="Times New Roman" w:hAnsi="Calibri" w:cs="Times New Roman"/>
          <w:kern w:val="2"/>
        </w:rPr>
        <w:tab/>
        <w:t>приостановить исполнение принятых на себя обязательств по настоящему Договору с последующим увеличением срока выполнения этих обязательств на соразмерный просрочке Заявит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ля срок или на более длительный период, обусловленный процессом заключения (изменения) и и</w:t>
      </w:r>
      <w:r w:rsidRPr="009957F9">
        <w:rPr>
          <w:rFonts w:ascii="Calibri" w:eastAsia="Times New Roman" w:hAnsi="Calibri" w:cs="Times New Roman"/>
          <w:kern w:val="2"/>
        </w:rPr>
        <w:t>с</w:t>
      </w:r>
      <w:r w:rsidRPr="009957F9">
        <w:rPr>
          <w:rFonts w:ascii="Calibri" w:eastAsia="Times New Roman" w:hAnsi="Calibri" w:cs="Times New Roman"/>
          <w:kern w:val="2"/>
        </w:rPr>
        <w:t>полнения договоров с подрядными или иными организациями, и технологией производства р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бот;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-</w:t>
      </w:r>
      <w:r w:rsidRPr="009957F9">
        <w:rPr>
          <w:rFonts w:ascii="Calibri" w:eastAsia="Times New Roman" w:hAnsi="Calibri" w:cs="Times New Roman"/>
          <w:kern w:val="2"/>
        </w:rPr>
        <w:tab/>
        <w:t>воспользоваться иными правами, предусмотренными нормативно-правовыми актами или настоящим Дог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вором.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3.4. Заявитель осуществляет оплату услуг по Договору путём перечисления денежных средств на расчётный счёт Сетевой организации, если иной порядок расчётов не будет установлен Стор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 xml:space="preserve">нами. </w:t>
      </w:r>
    </w:p>
    <w:p w:rsidR="009E7B43" w:rsidRDefault="009E7B43" w:rsidP="003922F7">
      <w:pPr>
        <w:pStyle w:val="a"/>
        <w:numPr>
          <w:ilvl w:val="0"/>
          <w:numId w:val="0"/>
        </w:numPr>
        <w:tabs>
          <w:tab w:val="left" w:pos="708"/>
        </w:tabs>
        <w:ind w:firstLine="540"/>
        <w:jc w:val="both"/>
        <w:rPr>
          <w:kern w:val="2"/>
        </w:rPr>
      </w:pPr>
      <w:r w:rsidRPr="009957F9">
        <w:rPr>
          <w:kern w:val="2"/>
        </w:rPr>
        <w:t>3.5. Сетевая организация предоставляет Заявителю счет-фактуру в порядке и сроки, установленные действующим зак</w:t>
      </w:r>
      <w:r w:rsidRPr="009957F9">
        <w:rPr>
          <w:kern w:val="2"/>
        </w:rPr>
        <w:t>о</w:t>
      </w:r>
      <w:r w:rsidRPr="009957F9">
        <w:rPr>
          <w:kern w:val="2"/>
        </w:rPr>
        <w:t>нодательством РФ.</w:t>
      </w:r>
    </w:p>
    <w:p w:rsidR="009E7B43" w:rsidRPr="00E05D6B" w:rsidRDefault="009E7B43" w:rsidP="003922F7">
      <w:pPr>
        <w:pStyle w:val="a"/>
        <w:numPr>
          <w:ilvl w:val="0"/>
          <w:numId w:val="0"/>
        </w:numPr>
        <w:tabs>
          <w:tab w:val="left" w:pos="708"/>
        </w:tabs>
        <w:ind w:firstLine="540"/>
        <w:jc w:val="both"/>
        <w:rPr>
          <w:kern w:val="2"/>
          <w:sz w:val="20"/>
          <w:szCs w:val="20"/>
        </w:rPr>
      </w:pPr>
    </w:p>
    <w:p w:rsidR="009E7B43" w:rsidRPr="009957F9" w:rsidRDefault="009E7B43" w:rsidP="003922F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i/>
          <w:kern w:val="2"/>
        </w:rPr>
      </w:pPr>
      <w:r w:rsidRPr="009957F9">
        <w:rPr>
          <w:rFonts w:ascii="Calibri" w:eastAsia="Times New Roman" w:hAnsi="Calibri" w:cs="Times New Roman"/>
          <w:b/>
          <w:i/>
          <w:kern w:val="2"/>
        </w:rPr>
        <w:t>Для договора с юридическим лицом (индивидуальным пре</w:t>
      </w:r>
      <w:r w:rsidRPr="009957F9">
        <w:rPr>
          <w:rFonts w:ascii="Calibri" w:eastAsia="Times New Roman" w:hAnsi="Calibri" w:cs="Times New Roman"/>
          <w:b/>
          <w:i/>
          <w:kern w:val="2"/>
        </w:rPr>
        <w:t>д</w:t>
      </w:r>
      <w:r w:rsidRPr="009957F9">
        <w:rPr>
          <w:rFonts w:ascii="Calibri" w:eastAsia="Times New Roman" w:hAnsi="Calibri" w:cs="Times New Roman"/>
          <w:b/>
          <w:i/>
          <w:kern w:val="2"/>
        </w:rPr>
        <w:t>принимателем)</w:t>
      </w:r>
    </w:p>
    <w:p w:rsidR="009E7B43" w:rsidRDefault="009E7B43" w:rsidP="003922F7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i/>
          <w:kern w:val="2"/>
        </w:rPr>
      </w:pPr>
      <w:r w:rsidRPr="009957F9">
        <w:rPr>
          <w:rFonts w:ascii="Calibri" w:eastAsia="Times New Roman" w:hAnsi="Calibri" w:cs="Times New Roman"/>
          <w:b/>
          <w:i/>
          <w:kern w:val="2"/>
        </w:rPr>
        <w:t>дополнительно включается пункт 3.6 в следующей реда</w:t>
      </w:r>
      <w:r w:rsidRPr="009957F9">
        <w:rPr>
          <w:rFonts w:ascii="Calibri" w:eastAsia="Times New Roman" w:hAnsi="Calibri" w:cs="Times New Roman"/>
          <w:b/>
          <w:i/>
          <w:kern w:val="2"/>
        </w:rPr>
        <w:t>к</w:t>
      </w:r>
      <w:r w:rsidRPr="009957F9">
        <w:rPr>
          <w:rFonts w:ascii="Calibri" w:eastAsia="Times New Roman" w:hAnsi="Calibri" w:cs="Times New Roman"/>
          <w:b/>
          <w:i/>
          <w:kern w:val="2"/>
        </w:rPr>
        <w:t>ции:</w:t>
      </w:r>
    </w:p>
    <w:p w:rsidR="009E7B43" w:rsidRPr="009957F9" w:rsidRDefault="009E7B43" w:rsidP="003922F7">
      <w:pPr>
        <w:pStyle w:val="a"/>
        <w:numPr>
          <w:ilvl w:val="0"/>
          <w:numId w:val="0"/>
        </w:numPr>
        <w:tabs>
          <w:tab w:val="left" w:pos="708"/>
        </w:tabs>
        <w:ind w:firstLine="540"/>
        <w:jc w:val="both"/>
        <w:rPr>
          <w:kern w:val="2"/>
        </w:rPr>
      </w:pPr>
      <w:r w:rsidRPr="009957F9">
        <w:rPr>
          <w:kern w:val="2"/>
        </w:rPr>
        <w:t>3.6. При необходимости Стороны производят сверку взаимных расчетов. Акт сверки взаи</w:t>
      </w:r>
      <w:r w:rsidRPr="009957F9">
        <w:rPr>
          <w:kern w:val="2"/>
        </w:rPr>
        <w:t>м</w:t>
      </w:r>
      <w:r w:rsidRPr="009957F9">
        <w:rPr>
          <w:kern w:val="2"/>
        </w:rPr>
        <w:t>ных расчетов должен быть подписан и возвращен в адрес инициатора сверки взаимных расчетов в течение 10 дней с момента получения. При возникновении разногласий по акту сверки взаимных расчетов сторона-получатель об</w:t>
      </w:r>
      <w:r w:rsidRPr="009957F9">
        <w:rPr>
          <w:kern w:val="2"/>
        </w:rPr>
        <w:t>я</w:t>
      </w:r>
      <w:r w:rsidRPr="009957F9">
        <w:rPr>
          <w:kern w:val="2"/>
        </w:rPr>
        <w:t>зана направить свои возражения в тот же срок.</w:t>
      </w:r>
    </w:p>
    <w:p w:rsidR="009E7B43" w:rsidRPr="009957F9" w:rsidRDefault="009E7B43" w:rsidP="003922F7">
      <w:pPr>
        <w:keepNext/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4. ОТВЕТСТВЕННОСТЬ СТОРОН</w:t>
      </w:r>
    </w:p>
    <w:p w:rsidR="009E7B43" w:rsidRPr="009957F9" w:rsidRDefault="009E7B43" w:rsidP="003922F7">
      <w:pPr>
        <w:keepNext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4.1. В случае неисполнения или ненадлежащего исполнения своих обяз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тельств по Договору Стороны несут ответственность в соответствии с Договором и действующим законодательством Росси</w:t>
      </w:r>
      <w:r w:rsidRPr="009957F9">
        <w:rPr>
          <w:rFonts w:ascii="Calibri" w:eastAsia="Times New Roman" w:hAnsi="Calibri" w:cs="Times New Roman"/>
          <w:kern w:val="2"/>
        </w:rPr>
        <w:t>й</w:t>
      </w:r>
      <w:r w:rsidRPr="009957F9">
        <w:rPr>
          <w:rFonts w:ascii="Calibri" w:eastAsia="Times New Roman" w:hAnsi="Calibri" w:cs="Times New Roman"/>
          <w:kern w:val="2"/>
        </w:rPr>
        <w:t>ской Федерации.</w:t>
      </w:r>
    </w:p>
    <w:p w:rsidR="009E7B43" w:rsidRPr="009957F9" w:rsidRDefault="009E7B43" w:rsidP="003922F7">
      <w:pPr>
        <w:pStyle w:val="a"/>
        <w:numPr>
          <w:ilvl w:val="0"/>
          <w:numId w:val="0"/>
        </w:numPr>
        <w:ind w:firstLine="540"/>
        <w:jc w:val="both"/>
        <w:rPr>
          <w:kern w:val="2"/>
        </w:rPr>
      </w:pPr>
      <w:r w:rsidRPr="009957F9">
        <w:rPr>
          <w:kern w:val="2"/>
        </w:rPr>
        <w:t>4.2. Стороны освобождаются от ответственности за полное или частичное невыполнение об</w:t>
      </w:r>
      <w:r w:rsidRPr="009957F9">
        <w:rPr>
          <w:kern w:val="2"/>
        </w:rPr>
        <w:t>я</w:t>
      </w:r>
      <w:r w:rsidRPr="009957F9">
        <w:rPr>
          <w:kern w:val="2"/>
        </w:rPr>
        <w:t>зательств по Договору, если это невыполнение было вызвано обстоятельствами непреодолимой с</w:t>
      </w:r>
      <w:r w:rsidRPr="009957F9">
        <w:rPr>
          <w:kern w:val="2"/>
        </w:rPr>
        <w:t>и</w:t>
      </w:r>
      <w:r w:rsidRPr="009957F9">
        <w:rPr>
          <w:kern w:val="2"/>
        </w:rPr>
        <w:t>лы, т.е. чрезвычайными и непредотвратимыми при данных условиях обстоятельствами, возникшими после вступления в силу Д</w:t>
      </w:r>
      <w:r w:rsidRPr="009957F9">
        <w:rPr>
          <w:kern w:val="2"/>
        </w:rPr>
        <w:t>о</w:t>
      </w:r>
      <w:r w:rsidRPr="009957F9">
        <w:rPr>
          <w:kern w:val="2"/>
        </w:rPr>
        <w:t>говора. В этих случаях сроки выполнения Сторонами обязательств по Договору отодвигаются соразмерно времени, в течение которого действуют обстоятельства н</w:t>
      </w:r>
      <w:r w:rsidRPr="009957F9">
        <w:rPr>
          <w:kern w:val="2"/>
        </w:rPr>
        <w:t>е</w:t>
      </w:r>
      <w:r w:rsidRPr="009957F9">
        <w:rPr>
          <w:kern w:val="2"/>
        </w:rPr>
        <w:t>преодолимой силы, с учетом процесса заключения (изменения) и исполнения договоров с подря</w:t>
      </w:r>
      <w:r w:rsidRPr="009957F9">
        <w:rPr>
          <w:kern w:val="2"/>
        </w:rPr>
        <w:t>д</w:t>
      </w:r>
      <w:r w:rsidRPr="009957F9">
        <w:rPr>
          <w:kern w:val="2"/>
        </w:rPr>
        <w:t>ными или иными организациями, и технологией производства работ.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По требованию любой из Сторон создается согласительная комиссия, определяющая возмо</w:t>
      </w:r>
      <w:r w:rsidRPr="009957F9">
        <w:rPr>
          <w:rFonts w:ascii="Calibri" w:eastAsia="Times New Roman" w:hAnsi="Calibri" w:cs="Times New Roman"/>
          <w:kern w:val="2"/>
        </w:rPr>
        <w:t>ж</w:t>
      </w:r>
      <w:r w:rsidRPr="009957F9">
        <w:rPr>
          <w:rFonts w:ascii="Calibri" w:eastAsia="Times New Roman" w:hAnsi="Calibri" w:cs="Times New Roman"/>
          <w:kern w:val="2"/>
        </w:rPr>
        <w:t>ность дальнейшего исполнения взаимных обязательств. При невозможности дальнейшего исполнения обязатель</w:t>
      </w:r>
      <w:proofErr w:type="gramStart"/>
      <w:r w:rsidRPr="009957F9">
        <w:rPr>
          <w:rFonts w:ascii="Calibri" w:eastAsia="Times New Roman" w:hAnsi="Calibri" w:cs="Times New Roman"/>
          <w:kern w:val="2"/>
        </w:rPr>
        <w:t>ств Ст</w:t>
      </w:r>
      <w:proofErr w:type="gramEnd"/>
      <w:r w:rsidRPr="009957F9">
        <w:rPr>
          <w:rFonts w:ascii="Calibri" w:eastAsia="Times New Roman" w:hAnsi="Calibri" w:cs="Times New Roman"/>
          <w:kern w:val="2"/>
        </w:rPr>
        <w:t>оронами сроки исполнения обязательств отодвигаются соразмерно времени, в течение которого действуют о</w:t>
      </w:r>
      <w:r w:rsidRPr="009957F9">
        <w:rPr>
          <w:rFonts w:ascii="Calibri" w:eastAsia="Times New Roman" w:hAnsi="Calibri" w:cs="Times New Roman"/>
          <w:kern w:val="2"/>
        </w:rPr>
        <w:t>б</w:t>
      </w:r>
      <w:r w:rsidRPr="009957F9">
        <w:rPr>
          <w:rFonts w:ascii="Calibri" w:eastAsia="Times New Roman" w:hAnsi="Calibri" w:cs="Times New Roman"/>
          <w:kern w:val="2"/>
        </w:rPr>
        <w:t>стоятельства непреодолимой силы.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4.3.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В случае нарушения одной из сторон договора сроков осуществления мероприятий по технологическому присоедин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 xml:space="preserve">нию она обязана уплатить другой стороне в течение 10 рабочих </w:t>
      </w:r>
      <w:r w:rsidRPr="009957F9">
        <w:rPr>
          <w:rFonts w:ascii="Calibri" w:eastAsia="Times New Roman" w:hAnsi="Calibri" w:cs="Times New Roman"/>
          <w:kern w:val="2"/>
        </w:rPr>
        <w:lastRenderedPageBreak/>
        <w:t>дней с даты наступления просрочки неустойку, рассчитанную как произведение 0,014 ставки рефина</w:t>
      </w:r>
      <w:r w:rsidRPr="009957F9">
        <w:rPr>
          <w:rFonts w:ascii="Calibri" w:eastAsia="Times New Roman" w:hAnsi="Calibri" w:cs="Times New Roman"/>
          <w:kern w:val="2"/>
        </w:rPr>
        <w:t>н</w:t>
      </w:r>
      <w:r w:rsidRPr="009957F9">
        <w:rPr>
          <w:rFonts w:ascii="Calibri" w:eastAsia="Times New Roman" w:hAnsi="Calibri" w:cs="Times New Roman"/>
          <w:kern w:val="2"/>
        </w:rPr>
        <w:t>сирования Центрального банка Российской Федерации, установленной на дату заключения Догов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ра, и общего размера платы за технологическое присоединение по договору за каждый день пр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срочки.</w:t>
      </w:r>
      <w:proofErr w:type="gramEnd"/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4.4. В случае нарушения Сетевой организацией указанных в договоре сроков технологического присоединения Заявитель вправе в одностороннем порядке ра</w:t>
      </w:r>
      <w:r w:rsidRPr="009957F9">
        <w:rPr>
          <w:rFonts w:ascii="Calibri" w:eastAsia="Times New Roman" w:hAnsi="Calibri" w:cs="Times New Roman"/>
          <w:kern w:val="2"/>
        </w:rPr>
        <w:t>с</w:t>
      </w:r>
      <w:r w:rsidRPr="009957F9">
        <w:rPr>
          <w:rFonts w:ascii="Calibri" w:eastAsia="Times New Roman" w:hAnsi="Calibri" w:cs="Times New Roman"/>
          <w:kern w:val="2"/>
        </w:rPr>
        <w:t>торгнуть настоящий договор.</w:t>
      </w:r>
    </w:p>
    <w:p w:rsidR="009E7B43" w:rsidRPr="009957F9" w:rsidRDefault="009E7B43" w:rsidP="003922F7">
      <w:pPr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5. ПОРЯДОК РАЗГРАНИЧЕНИЯ БАЛАНСОВОЙ ПРИНА</w:t>
      </w:r>
      <w:r w:rsidRPr="009957F9">
        <w:rPr>
          <w:rFonts w:ascii="Calibri" w:eastAsia="Times New Roman" w:hAnsi="Calibri" w:cs="Times New Roman"/>
          <w:kern w:val="2"/>
        </w:rPr>
        <w:t>Д</w:t>
      </w:r>
      <w:r w:rsidRPr="009957F9">
        <w:rPr>
          <w:rFonts w:ascii="Calibri" w:eastAsia="Times New Roman" w:hAnsi="Calibri" w:cs="Times New Roman"/>
          <w:kern w:val="2"/>
        </w:rPr>
        <w:t>ЛЕЖНОСТИ ЭЛЕКТРИЧЕСКИХ        СЕТЕЙ И ЭКСПЛУАТАЦИОННОЙ ОТВЕТСТВЕНН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СТИ СТОРОН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5.1. Разграничение балансовой принадлежности и эксплуатационной ответс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венности сторон осуществляется путём подписания Сторонами Акта разгранич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ния балансовой принадлежности электрических сетей и Акта разграничения эксплуатационной ответственности сторон соответс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венно.</w:t>
      </w:r>
    </w:p>
    <w:p w:rsidR="009E7B43" w:rsidRPr="009957F9" w:rsidRDefault="009E7B43" w:rsidP="00392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957F9">
        <w:rPr>
          <w:rFonts w:ascii="Calibri" w:eastAsia="Times New Roman" w:hAnsi="Calibri" w:cs="Times New Roman"/>
          <w:kern w:val="2"/>
        </w:rPr>
        <w:t xml:space="preserve">5.2.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Граница балансовой принадлежности и эксплуатационной ответственности</w:t>
      </w:r>
      <w:r w:rsidRPr="009957F9">
        <w:rPr>
          <w:rFonts w:ascii="Calibri" w:eastAsia="Times New Roman" w:hAnsi="Calibri" w:cs="Times New Roman"/>
        </w:rPr>
        <w:t xml:space="preserve"> сторон опр</w:t>
      </w:r>
      <w:r w:rsidRPr="009957F9">
        <w:rPr>
          <w:rFonts w:ascii="Calibri" w:eastAsia="Times New Roman" w:hAnsi="Calibri" w:cs="Times New Roman"/>
        </w:rPr>
        <w:t>е</w:t>
      </w:r>
      <w:r w:rsidRPr="009957F9">
        <w:rPr>
          <w:rFonts w:ascii="Calibri" w:eastAsia="Times New Roman" w:hAnsi="Calibri" w:cs="Times New Roman"/>
        </w:rPr>
        <w:t xml:space="preserve">деляется по подтвержденной правоустанавливающими документами границе ____________________ </w:t>
      </w:r>
      <w:r w:rsidRPr="009957F9">
        <w:rPr>
          <w:rFonts w:ascii="Calibri" w:eastAsia="Times New Roman" w:hAnsi="Calibri" w:cs="Times New Roman"/>
          <w:i/>
        </w:rPr>
        <w:t>(ЛИБО земельного участка, ЛИБО недв</w:t>
      </w:r>
      <w:r w:rsidRPr="009957F9">
        <w:rPr>
          <w:rFonts w:ascii="Calibri" w:eastAsia="Times New Roman" w:hAnsi="Calibri" w:cs="Times New Roman"/>
          <w:i/>
        </w:rPr>
        <w:t>и</w:t>
      </w:r>
      <w:r w:rsidRPr="009957F9">
        <w:rPr>
          <w:rFonts w:ascii="Calibri" w:eastAsia="Times New Roman" w:hAnsi="Calibri" w:cs="Times New Roman"/>
          <w:i/>
        </w:rPr>
        <w:t>жимого объекта),</w:t>
      </w:r>
      <w:r w:rsidRPr="009957F9">
        <w:rPr>
          <w:rFonts w:ascii="Calibri" w:eastAsia="Times New Roman" w:hAnsi="Calibri" w:cs="Times New Roman"/>
        </w:rPr>
        <w:t xml:space="preserve"> на котором </w:t>
      </w:r>
      <w:r w:rsidRPr="009957F9">
        <w:rPr>
          <w:rFonts w:ascii="Calibri" w:eastAsia="Times New Roman" w:hAnsi="Calibri" w:cs="Times New Roman"/>
          <w:i/>
        </w:rPr>
        <w:t>(в котором)</w:t>
      </w:r>
      <w:r w:rsidRPr="009957F9">
        <w:rPr>
          <w:rFonts w:ascii="Calibri" w:eastAsia="Times New Roman" w:hAnsi="Calibri" w:cs="Times New Roman"/>
        </w:rPr>
        <w:t xml:space="preserve"> находятся принадлежащие потребителю на праве собственности или на ином зако</w:t>
      </w:r>
      <w:r w:rsidRPr="009957F9">
        <w:rPr>
          <w:rFonts w:ascii="Calibri" w:eastAsia="Times New Roman" w:hAnsi="Calibri" w:cs="Times New Roman"/>
        </w:rPr>
        <w:t>н</w:t>
      </w:r>
      <w:r w:rsidRPr="009957F9">
        <w:rPr>
          <w:rFonts w:ascii="Calibri" w:eastAsia="Times New Roman" w:hAnsi="Calibri" w:cs="Times New Roman"/>
        </w:rPr>
        <w:t>ном основании энергопринимающие устройства, в отношении которых предпол</w:t>
      </w:r>
      <w:r w:rsidRPr="009957F9">
        <w:rPr>
          <w:rFonts w:ascii="Calibri" w:eastAsia="Times New Roman" w:hAnsi="Calibri" w:cs="Times New Roman"/>
        </w:rPr>
        <w:t>а</w:t>
      </w:r>
      <w:r w:rsidRPr="009957F9">
        <w:rPr>
          <w:rFonts w:ascii="Calibri" w:eastAsia="Times New Roman" w:hAnsi="Calibri" w:cs="Times New Roman"/>
        </w:rPr>
        <w:t>гается осуществление мероприятий по технологическому пр</w:t>
      </w:r>
      <w:r w:rsidRPr="009957F9">
        <w:rPr>
          <w:rFonts w:ascii="Calibri" w:eastAsia="Times New Roman" w:hAnsi="Calibri" w:cs="Times New Roman"/>
        </w:rPr>
        <w:t>и</w:t>
      </w:r>
      <w:r w:rsidRPr="009957F9">
        <w:rPr>
          <w:rFonts w:ascii="Calibri" w:eastAsia="Times New Roman" w:hAnsi="Calibri" w:cs="Times New Roman"/>
        </w:rPr>
        <w:t>соединению</w:t>
      </w:r>
      <w:proofErr w:type="gramEnd"/>
    </w:p>
    <w:p w:rsidR="009E7B43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</w:rPr>
      </w:pPr>
      <w:r w:rsidRPr="009957F9">
        <w:rPr>
          <w:rFonts w:ascii="Calibri" w:eastAsia="Times New Roman" w:hAnsi="Calibri" w:cs="Times New Roman"/>
          <w:i/>
        </w:rPr>
        <w:t>П.5.2. может быть изложен в иной редакции при условии соблюдения прав и учета интересов заявителя, в том числе предусмотренных действующими норм</w:t>
      </w:r>
      <w:r w:rsidRPr="009957F9">
        <w:rPr>
          <w:rFonts w:ascii="Calibri" w:eastAsia="Times New Roman" w:hAnsi="Calibri" w:cs="Times New Roman"/>
          <w:i/>
        </w:rPr>
        <w:t>а</w:t>
      </w:r>
      <w:r w:rsidRPr="009957F9">
        <w:rPr>
          <w:rFonts w:ascii="Calibri" w:eastAsia="Times New Roman" w:hAnsi="Calibri" w:cs="Times New Roman"/>
          <w:i/>
        </w:rPr>
        <w:t>тивно-правовыми актами.</w:t>
      </w:r>
    </w:p>
    <w:p w:rsidR="009E7B43" w:rsidRPr="009957F9" w:rsidRDefault="009E7B43" w:rsidP="003922F7">
      <w:pPr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6. СРОК ДЕЙСТВИЯ ДОГОВОРА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6.1. Договор вступает в силу с моме</w:t>
      </w:r>
      <w:r w:rsidRPr="009957F9">
        <w:rPr>
          <w:rFonts w:ascii="Calibri" w:eastAsia="Times New Roman" w:hAnsi="Calibri" w:cs="Times New Roman"/>
          <w:kern w:val="2"/>
        </w:rPr>
        <w:t>н</w:t>
      </w:r>
      <w:r w:rsidRPr="009957F9">
        <w:rPr>
          <w:rFonts w:ascii="Calibri" w:eastAsia="Times New Roman" w:hAnsi="Calibri" w:cs="Times New Roman"/>
          <w:kern w:val="2"/>
        </w:rPr>
        <w:t>та его заключения и действует до ___________ 20__ г.</w:t>
      </w:r>
    </w:p>
    <w:p w:rsidR="009E7B43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6.2. Окончание срока действия Договора при условии истечения срока действия выданных в рамках настоящего Дог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вора ТУ, невыполнении Заявителем ТУ и отсутствия обращения Заявителя о продлении срока действия ТУ или выдаче н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 xml:space="preserve">вых ТУ, влечет прекращение обязательств Сетевой организации по настоящему Договору. При этом Заявитель обязуется возместить Сетевой </w:t>
      </w:r>
      <w:proofErr w:type="gramStart"/>
      <w:r w:rsidRPr="009957F9">
        <w:rPr>
          <w:rFonts w:ascii="Calibri" w:eastAsia="Times New Roman" w:hAnsi="Calibri" w:cs="Times New Roman"/>
          <w:kern w:val="2"/>
        </w:rPr>
        <w:t>организации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фактически понесенные расходы по настоящему Догов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ру.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</w:p>
    <w:p w:rsidR="009E7B43" w:rsidRPr="009957F9" w:rsidRDefault="009E7B43" w:rsidP="003922F7">
      <w:pPr>
        <w:keepNext/>
        <w:spacing w:before="120" w:after="0" w:line="240" w:lineRule="auto"/>
        <w:ind w:firstLine="540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7. ПОРЯДОК РАЗРЕШЕНИЯ СП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РОВ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kern w:val="2"/>
        </w:rPr>
      </w:pPr>
      <w:r w:rsidRPr="009957F9">
        <w:rPr>
          <w:rFonts w:ascii="Calibri" w:eastAsia="Times New Roman" w:hAnsi="Calibri" w:cs="Times New Roman"/>
          <w:color w:val="000000"/>
          <w:kern w:val="2"/>
        </w:rPr>
        <w:t>7.1. Споры и разногласия, возникающие при заключении и исполнении Договора, разрешаются Сторонами путем перегов</w:t>
      </w:r>
      <w:r w:rsidRPr="009957F9">
        <w:rPr>
          <w:rFonts w:ascii="Calibri" w:eastAsia="Times New Roman" w:hAnsi="Calibri" w:cs="Times New Roman"/>
          <w:color w:val="000000"/>
          <w:kern w:val="2"/>
        </w:rPr>
        <w:t>о</w:t>
      </w:r>
      <w:r w:rsidRPr="009957F9">
        <w:rPr>
          <w:rFonts w:ascii="Calibri" w:eastAsia="Times New Roman" w:hAnsi="Calibri" w:cs="Times New Roman"/>
          <w:color w:val="000000"/>
          <w:kern w:val="2"/>
        </w:rPr>
        <w:t>ров, учитывая взаимные интересы и руководствуясь действующим законод</w:t>
      </w:r>
      <w:r w:rsidRPr="009957F9">
        <w:rPr>
          <w:rFonts w:ascii="Calibri" w:eastAsia="Times New Roman" w:hAnsi="Calibri" w:cs="Times New Roman"/>
          <w:color w:val="000000"/>
          <w:kern w:val="2"/>
        </w:rPr>
        <w:t>а</w:t>
      </w:r>
      <w:r w:rsidRPr="009957F9">
        <w:rPr>
          <w:rFonts w:ascii="Calibri" w:eastAsia="Times New Roman" w:hAnsi="Calibri" w:cs="Times New Roman"/>
          <w:color w:val="000000"/>
          <w:kern w:val="2"/>
        </w:rPr>
        <w:t>тельством РФ.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kern w:val="2"/>
        </w:rPr>
      </w:pPr>
      <w:r w:rsidRPr="009957F9">
        <w:rPr>
          <w:rFonts w:ascii="Calibri" w:eastAsia="Times New Roman" w:hAnsi="Calibri" w:cs="Times New Roman"/>
          <w:color w:val="000000"/>
          <w:kern w:val="2"/>
        </w:rPr>
        <w:t>7.2. В случае невозможности достижения согласованного решения Сторонами, споры рассматриваются в судебном порядке по месту оказания услуг по технол</w:t>
      </w:r>
      <w:r w:rsidRPr="009957F9">
        <w:rPr>
          <w:rFonts w:ascii="Calibri" w:eastAsia="Times New Roman" w:hAnsi="Calibri" w:cs="Times New Roman"/>
          <w:color w:val="000000"/>
          <w:kern w:val="2"/>
        </w:rPr>
        <w:t>о</w:t>
      </w:r>
      <w:r w:rsidRPr="009957F9">
        <w:rPr>
          <w:rFonts w:ascii="Calibri" w:eastAsia="Times New Roman" w:hAnsi="Calibri" w:cs="Times New Roman"/>
          <w:color w:val="000000"/>
          <w:kern w:val="2"/>
        </w:rPr>
        <w:t>гическому присоединению.</w:t>
      </w:r>
    </w:p>
    <w:p w:rsidR="009E7B43" w:rsidRPr="009957F9" w:rsidRDefault="009E7B43" w:rsidP="003922F7">
      <w:pPr>
        <w:keepNext/>
        <w:spacing w:before="120" w:after="0" w:line="240" w:lineRule="auto"/>
        <w:ind w:firstLine="540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8. ЗАКЛЮЧИТЕЛЬНЫЕ ПОЛОЖ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НИЯ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8.1. Все приложения к Договору я</w:t>
      </w:r>
      <w:r w:rsidRPr="009957F9">
        <w:rPr>
          <w:rFonts w:ascii="Calibri" w:eastAsia="Times New Roman" w:hAnsi="Calibri" w:cs="Times New Roman"/>
          <w:kern w:val="2"/>
        </w:rPr>
        <w:t>в</w:t>
      </w:r>
      <w:r w:rsidRPr="009957F9">
        <w:rPr>
          <w:rFonts w:ascii="Calibri" w:eastAsia="Times New Roman" w:hAnsi="Calibri" w:cs="Times New Roman"/>
          <w:kern w:val="2"/>
        </w:rPr>
        <w:t>ляются его неотъемлемой частью.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8.2. </w:t>
      </w:r>
      <w:proofErr w:type="gramStart"/>
      <w:r w:rsidRPr="009957F9">
        <w:rPr>
          <w:rFonts w:ascii="Calibri" w:eastAsia="Times New Roman" w:hAnsi="Calibri" w:cs="Times New Roman"/>
          <w:kern w:val="2"/>
        </w:rPr>
        <w:t>Сведения о деятельности Сторон, полученные ими при заключении, изменении (дополн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нии), исполнении и расторжении Договора, а также сведения, вытекающие из содержания Догов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ра, являются коммерческой тайной и не подлежат разглашению третьим лицам (кроме, как в случаях, предусмотренных действующими нормативно-правовыми актами или с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глашением Сторон, а также в случаях рассмотрения споров в судебном порядке, при предоставлении по запросам Фед</w:t>
      </w:r>
      <w:r w:rsidRPr="009957F9">
        <w:rPr>
          <w:rFonts w:ascii="Calibri" w:eastAsia="Times New Roman" w:hAnsi="Calibri" w:cs="Times New Roman"/>
          <w:kern w:val="2"/>
        </w:rPr>
        <w:t>е</w:t>
      </w:r>
      <w:r w:rsidRPr="009957F9">
        <w:rPr>
          <w:rFonts w:ascii="Calibri" w:eastAsia="Times New Roman" w:hAnsi="Calibri" w:cs="Times New Roman"/>
          <w:kern w:val="2"/>
        </w:rPr>
        <w:t>ральной антимонопольной службы России или её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территориальных органов, органов в сфере гос</w:t>
      </w:r>
      <w:r w:rsidRPr="009957F9">
        <w:rPr>
          <w:rFonts w:ascii="Calibri" w:eastAsia="Times New Roman" w:hAnsi="Calibri" w:cs="Times New Roman"/>
          <w:kern w:val="2"/>
        </w:rPr>
        <w:t>у</w:t>
      </w:r>
      <w:r w:rsidRPr="009957F9">
        <w:rPr>
          <w:rFonts w:ascii="Calibri" w:eastAsia="Times New Roman" w:hAnsi="Calibri" w:cs="Times New Roman"/>
          <w:kern w:val="2"/>
        </w:rPr>
        <w:t>дарственного ценообразования, прокуратуры, иных органов госуда</w:t>
      </w:r>
      <w:r w:rsidRPr="009957F9">
        <w:rPr>
          <w:rFonts w:ascii="Calibri" w:eastAsia="Times New Roman" w:hAnsi="Calibri" w:cs="Times New Roman"/>
          <w:kern w:val="2"/>
        </w:rPr>
        <w:t>р</w:t>
      </w:r>
      <w:r w:rsidRPr="009957F9">
        <w:rPr>
          <w:rFonts w:ascii="Calibri" w:eastAsia="Times New Roman" w:hAnsi="Calibri" w:cs="Times New Roman"/>
          <w:kern w:val="2"/>
        </w:rPr>
        <w:t>ственной власти и управления) в течение срока действия Договора и в течение трех лет после его окончания.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8.3. Все</w:t>
      </w:r>
      <w:r w:rsidRPr="009957F9">
        <w:rPr>
          <w:rFonts w:ascii="Calibri" w:eastAsia="Times New Roman" w:hAnsi="Calibri" w:cs="Times New Roman"/>
          <w:color w:val="339966"/>
          <w:kern w:val="2"/>
        </w:rPr>
        <w:t xml:space="preserve"> </w:t>
      </w:r>
      <w:r w:rsidRPr="009957F9">
        <w:rPr>
          <w:rFonts w:ascii="Calibri" w:eastAsia="Times New Roman" w:hAnsi="Calibri" w:cs="Times New Roman"/>
          <w:kern w:val="2"/>
        </w:rPr>
        <w:t>изменения и дополнения к Договору действительны в том случае, если они оформлены в письменном виде и подпис</w:t>
      </w:r>
      <w:r w:rsidRPr="009957F9">
        <w:rPr>
          <w:rFonts w:ascii="Calibri" w:eastAsia="Times New Roman" w:hAnsi="Calibri" w:cs="Times New Roman"/>
          <w:kern w:val="2"/>
        </w:rPr>
        <w:t>а</w:t>
      </w:r>
      <w:r w:rsidRPr="009957F9">
        <w:rPr>
          <w:rFonts w:ascii="Calibri" w:eastAsia="Times New Roman" w:hAnsi="Calibri" w:cs="Times New Roman"/>
          <w:kern w:val="2"/>
        </w:rPr>
        <w:t>ны обеими Сторонами.</w:t>
      </w:r>
    </w:p>
    <w:p w:rsidR="009E7B43" w:rsidRPr="009957F9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8.4. Договор </w:t>
      </w:r>
      <w:proofErr w:type="gramStart"/>
      <w:r w:rsidRPr="009957F9">
        <w:rPr>
          <w:rFonts w:ascii="Calibri" w:eastAsia="Times New Roman" w:hAnsi="Calibri" w:cs="Times New Roman"/>
          <w:kern w:val="2"/>
        </w:rPr>
        <w:t>составлен</w:t>
      </w:r>
      <w:proofErr w:type="gramEnd"/>
      <w:r w:rsidRPr="009957F9">
        <w:rPr>
          <w:rFonts w:ascii="Calibri" w:eastAsia="Times New Roman" w:hAnsi="Calibri" w:cs="Times New Roman"/>
          <w:kern w:val="2"/>
        </w:rPr>
        <w:t xml:space="preserve"> в двух экземплярах, имеющих равную юридическую силу и наход</w:t>
      </w:r>
      <w:r w:rsidRPr="009957F9">
        <w:rPr>
          <w:rFonts w:ascii="Calibri" w:eastAsia="Times New Roman" w:hAnsi="Calibri" w:cs="Times New Roman"/>
          <w:kern w:val="2"/>
        </w:rPr>
        <w:t>я</w:t>
      </w:r>
      <w:r w:rsidRPr="009957F9">
        <w:rPr>
          <w:rFonts w:ascii="Calibri" w:eastAsia="Times New Roman" w:hAnsi="Calibri" w:cs="Times New Roman"/>
          <w:kern w:val="2"/>
        </w:rPr>
        <w:t>щихся по одному экземпляру у каждой из Сторон.</w:t>
      </w:r>
    </w:p>
    <w:p w:rsidR="009E7B43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lastRenderedPageBreak/>
        <w:t>8.5. В случае изменения наименования, местонахождения, банковских реквизитов, реорган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зации, ликвидации и при иных обстоятельствах влияющих на надлежащее исполнение предусмо</w:t>
      </w:r>
      <w:r w:rsidRPr="009957F9">
        <w:rPr>
          <w:rFonts w:ascii="Calibri" w:eastAsia="Times New Roman" w:hAnsi="Calibri" w:cs="Times New Roman"/>
          <w:kern w:val="2"/>
        </w:rPr>
        <w:t>т</w:t>
      </w:r>
      <w:r w:rsidRPr="009957F9">
        <w:rPr>
          <w:rFonts w:ascii="Calibri" w:eastAsia="Times New Roman" w:hAnsi="Calibri" w:cs="Times New Roman"/>
          <w:kern w:val="2"/>
        </w:rPr>
        <w:t>ренных настоящем договором обстоятельств, стороны уведомляют друг друга в срок не позднее ___ дней с момента наступления с</w:t>
      </w:r>
      <w:r w:rsidRPr="009957F9">
        <w:rPr>
          <w:rFonts w:ascii="Calibri" w:eastAsia="Times New Roman" w:hAnsi="Calibri" w:cs="Times New Roman"/>
          <w:kern w:val="2"/>
        </w:rPr>
        <w:t>о</w:t>
      </w:r>
      <w:r w:rsidRPr="009957F9">
        <w:rPr>
          <w:rFonts w:ascii="Calibri" w:eastAsia="Times New Roman" w:hAnsi="Calibri" w:cs="Times New Roman"/>
          <w:kern w:val="2"/>
        </w:rPr>
        <w:t>ответствующих обстоятельств.</w:t>
      </w:r>
    </w:p>
    <w:p w:rsidR="009E7B43" w:rsidRDefault="009E7B43" w:rsidP="003922F7">
      <w:pPr>
        <w:keepNext/>
        <w:spacing w:before="120" w:after="0" w:line="240" w:lineRule="auto"/>
        <w:ind w:firstLine="540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9. ПРИЛОЖЕНИЯ К ДОГОВОРУ</w:t>
      </w:r>
    </w:p>
    <w:p w:rsidR="009E7B43" w:rsidRDefault="009E7B43" w:rsidP="003922F7">
      <w:pPr>
        <w:keepNext/>
        <w:spacing w:after="0" w:line="240" w:lineRule="auto"/>
        <w:ind w:firstLine="540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9.1. Приложение № 1 «Технические условия».</w:t>
      </w:r>
    </w:p>
    <w:p w:rsidR="009E7B43" w:rsidRDefault="009E7B43" w:rsidP="003922F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 xml:space="preserve">9.2. Приложение № 2 «График выполнения работ по технологическому присоединению» </w:t>
      </w:r>
      <w:r w:rsidRPr="009957F9">
        <w:rPr>
          <w:rFonts w:ascii="Calibri" w:eastAsia="Times New Roman" w:hAnsi="Calibri" w:cs="Times New Roman"/>
          <w:i/>
          <w:kern w:val="2"/>
        </w:rPr>
        <w:t>(оформляется в случае поэта</w:t>
      </w:r>
      <w:r w:rsidRPr="009957F9">
        <w:rPr>
          <w:rFonts w:ascii="Calibri" w:eastAsia="Times New Roman" w:hAnsi="Calibri" w:cs="Times New Roman"/>
          <w:i/>
          <w:kern w:val="2"/>
        </w:rPr>
        <w:t>п</w:t>
      </w:r>
      <w:r w:rsidRPr="009957F9">
        <w:rPr>
          <w:rFonts w:ascii="Calibri" w:eastAsia="Times New Roman" w:hAnsi="Calibri" w:cs="Times New Roman"/>
          <w:i/>
          <w:kern w:val="2"/>
        </w:rPr>
        <w:t>ного технологического присоединения).</w:t>
      </w:r>
    </w:p>
    <w:p w:rsidR="009E7B43" w:rsidRDefault="009E7B43" w:rsidP="003922F7">
      <w:pPr>
        <w:keepNext/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  <w:r w:rsidRPr="009957F9">
        <w:rPr>
          <w:rFonts w:ascii="Calibri" w:eastAsia="Times New Roman" w:hAnsi="Calibri" w:cs="Times New Roman"/>
          <w:kern w:val="2"/>
        </w:rPr>
        <w:t>10. АДРЕСА И ПЛАТЕЖНЫЕ РЕКВИЗ</w:t>
      </w:r>
      <w:r w:rsidRPr="009957F9">
        <w:rPr>
          <w:rFonts w:ascii="Calibri" w:eastAsia="Times New Roman" w:hAnsi="Calibri" w:cs="Times New Roman"/>
          <w:kern w:val="2"/>
        </w:rPr>
        <w:t>И</w:t>
      </w:r>
      <w:r w:rsidRPr="009957F9">
        <w:rPr>
          <w:rFonts w:ascii="Calibri" w:eastAsia="Times New Roman" w:hAnsi="Calibri" w:cs="Times New Roman"/>
          <w:kern w:val="2"/>
        </w:rPr>
        <w:t>ТЫ СТОРОН</w:t>
      </w:r>
    </w:p>
    <w:p w:rsidR="009E7B43" w:rsidRPr="009957F9" w:rsidRDefault="009E7B43" w:rsidP="003922F7">
      <w:pPr>
        <w:keepNext/>
        <w:spacing w:before="120" w:after="0" w:line="240" w:lineRule="auto"/>
        <w:jc w:val="center"/>
        <w:rPr>
          <w:rFonts w:ascii="Calibri" w:eastAsia="Times New Roman" w:hAnsi="Calibri" w:cs="Times New Roman"/>
          <w:kern w:val="2"/>
        </w:rPr>
      </w:pPr>
    </w:p>
    <w:tbl>
      <w:tblPr>
        <w:tblW w:w="10224" w:type="dxa"/>
        <w:tblLook w:val="01E0"/>
      </w:tblPr>
      <w:tblGrid>
        <w:gridCol w:w="10224"/>
      </w:tblGrid>
      <w:tr w:rsidR="009E7B43" w:rsidRPr="00B74826" w:rsidTr="00564BC9">
        <w:trPr>
          <w:trHeight w:val="173"/>
        </w:trPr>
        <w:tc>
          <w:tcPr>
            <w:tcW w:w="10224" w:type="dxa"/>
            <w:shd w:val="clear" w:color="auto" w:fill="auto"/>
          </w:tcPr>
          <w:tbl>
            <w:tblPr>
              <w:tblW w:w="9825" w:type="dxa"/>
              <w:tblLook w:val="0000"/>
            </w:tblPr>
            <w:tblGrid>
              <w:gridCol w:w="4730"/>
              <w:gridCol w:w="5095"/>
            </w:tblGrid>
            <w:tr w:rsidR="009E7B43" w:rsidRPr="009957F9" w:rsidTr="00EC4C79">
              <w:tblPrEx>
                <w:tblCellMar>
                  <w:top w:w="0" w:type="dxa"/>
                  <w:bottom w:w="0" w:type="dxa"/>
                </w:tblCellMar>
              </w:tblPrEx>
              <w:trPr>
                <w:trHeight w:val="1184"/>
              </w:trPr>
              <w:tc>
                <w:tcPr>
                  <w:tcW w:w="4730" w:type="dxa"/>
                </w:tcPr>
                <w:p w:rsidR="003B663F" w:rsidRPr="009957F9" w:rsidRDefault="009E7B43" w:rsidP="003922F7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9957F9">
                    <w:rPr>
                      <w:rFonts w:ascii="Calibri" w:eastAsia="Times New Roman" w:hAnsi="Calibri" w:cs="Times New Roman"/>
                      <w:kern w:val="2"/>
                    </w:rPr>
                    <w:t xml:space="preserve">Сетевая организация: </w:t>
                  </w:r>
                </w:p>
                <w:p w:rsidR="009E7B43" w:rsidRPr="009957F9" w:rsidRDefault="009E7B43" w:rsidP="003922F7">
                  <w:pPr>
                    <w:pStyle w:val="ae"/>
                    <w:overflowPunct/>
                    <w:autoSpaceDE/>
                    <w:autoSpaceDN/>
                    <w:adjustRightInd/>
                    <w:spacing w:before="0" w:after="0"/>
                    <w:textAlignment w:val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095" w:type="dxa"/>
                </w:tcPr>
                <w:p w:rsidR="009E7B43" w:rsidRPr="009957F9" w:rsidRDefault="009E7B43" w:rsidP="003922F7">
                  <w:pPr>
                    <w:pStyle w:val="ae"/>
                    <w:overflowPunct/>
                    <w:autoSpaceDE/>
                    <w:autoSpaceDN/>
                    <w:adjustRightInd/>
                    <w:spacing w:before="0" w:after="0"/>
                    <w:ind w:firstLine="720"/>
                    <w:textAlignment w:val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ru-RU" w:eastAsia="ru-RU"/>
                    </w:rPr>
                  </w:pPr>
                  <w:r w:rsidRPr="009957F9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ru-RU" w:eastAsia="ru-RU"/>
                    </w:rPr>
                    <w:t>Заявитель:</w:t>
                  </w:r>
                </w:p>
                <w:p w:rsidR="009E7B43" w:rsidRPr="009957F9" w:rsidRDefault="009E7B43" w:rsidP="003922F7">
                  <w:pPr>
                    <w:pStyle w:val="ae"/>
                    <w:overflowPunct/>
                    <w:autoSpaceDE/>
                    <w:autoSpaceDN/>
                    <w:adjustRightInd/>
                    <w:spacing w:before="0" w:after="0"/>
                    <w:ind w:firstLine="720"/>
                    <w:textAlignment w:val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E7B43" w:rsidRPr="00B74826" w:rsidRDefault="009E7B43" w:rsidP="003922F7">
            <w:pPr>
              <w:spacing w:after="0" w:line="240" w:lineRule="auto"/>
              <w:ind w:firstLine="180"/>
              <w:jc w:val="both"/>
              <w:rPr>
                <w:rFonts w:ascii="Calibri" w:eastAsia="Times New Roman" w:hAnsi="Calibri" w:cs="Times New Roman"/>
                <w:b/>
                <w:kern w:val="2"/>
              </w:rPr>
            </w:pPr>
          </w:p>
        </w:tc>
      </w:tr>
    </w:tbl>
    <w:p w:rsidR="003922F7" w:rsidRPr="009957F9" w:rsidRDefault="003922F7" w:rsidP="003922F7">
      <w:pPr>
        <w:spacing w:after="0" w:line="240" w:lineRule="auto"/>
        <w:jc w:val="right"/>
        <w:rPr>
          <w:bCs/>
        </w:rPr>
      </w:pPr>
      <w:r w:rsidRPr="009957F9">
        <w:rPr>
          <w:bCs/>
        </w:rPr>
        <w:t>Приложение 1</w:t>
      </w:r>
    </w:p>
    <w:p w:rsidR="003922F7" w:rsidRPr="009957F9" w:rsidRDefault="003922F7" w:rsidP="003922F7">
      <w:pPr>
        <w:spacing w:after="0" w:line="240" w:lineRule="auto"/>
        <w:jc w:val="right"/>
        <w:rPr>
          <w:bCs/>
          <w:u w:val="single"/>
        </w:rPr>
      </w:pPr>
      <w:r w:rsidRPr="009957F9">
        <w:rPr>
          <w:bCs/>
        </w:rPr>
        <w:t>к договору № _______ от ________</w:t>
      </w:r>
    </w:p>
    <w:p w:rsidR="003922F7" w:rsidRPr="009957F9" w:rsidRDefault="003922F7" w:rsidP="003922F7">
      <w:pPr>
        <w:spacing w:after="0" w:line="240" w:lineRule="auto"/>
        <w:rPr>
          <w:b/>
        </w:rPr>
      </w:pPr>
    </w:p>
    <w:p w:rsidR="003922F7" w:rsidRPr="009957F9" w:rsidRDefault="003922F7" w:rsidP="003922F7">
      <w:pPr>
        <w:spacing w:after="0" w:line="240" w:lineRule="auto"/>
        <w:jc w:val="center"/>
        <w:rPr>
          <w:b/>
          <w:bCs/>
        </w:rPr>
      </w:pPr>
      <w:r w:rsidRPr="009957F9">
        <w:rPr>
          <w:b/>
          <w:bCs/>
        </w:rPr>
        <w:t xml:space="preserve">ТЕХНИЧЕСКИЕ УСЛОВИЯ №____________ от </w:t>
      </w:r>
      <w:r w:rsidRPr="009957F9">
        <w:rPr>
          <w:bCs/>
        </w:rPr>
        <w:t>_______</w:t>
      </w:r>
      <w:r w:rsidRPr="009957F9">
        <w:rPr>
          <w:b/>
          <w:bCs/>
        </w:rPr>
        <w:t>20___ г.</w:t>
      </w:r>
    </w:p>
    <w:p w:rsidR="003922F7" w:rsidRPr="009957F9" w:rsidRDefault="003922F7" w:rsidP="003922F7">
      <w:pPr>
        <w:spacing w:after="0" w:line="240" w:lineRule="auto"/>
        <w:jc w:val="center"/>
        <w:rPr>
          <w:bCs/>
        </w:rPr>
      </w:pPr>
      <w:r w:rsidRPr="009957F9">
        <w:rPr>
          <w:b/>
          <w:bCs/>
        </w:rPr>
        <w:t xml:space="preserve">на технологическое присоединение </w:t>
      </w:r>
    </w:p>
    <w:p w:rsidR="003922F7" w:rsidRPr="009957F9" w:rsidRDefault="003922F7" w:rsidP="003922F7">
      <w:pPr>
        <w:spacing w:after="0" w:line="240" w:lineRule="auto"/>
        <w:jc w:val="center"/>
        <w:rPr>
          <w:b/>
          <w:bCs/>
        </w:rPr>
      </w:pPr>
      <w:r w:rsidRPr="009957F9">
        <w:rPr>
          <w:b/>
          <w:bCs/>
        </w:rPr>
        <w:t xml:space="preserve">к электрическим сетям </w:t>
      </w:r>
      <w:r>
        <w:rPr>
          <w:b/>
          <w:bCs/>
        </w:rPr>
        <w:t xml:space="preserve">ООО «СТН-Энергосети» </w:t>
      </w:r>
      <w:r w:rsidRPr="009957F9">
        <w:rPr>
          <w:b/>
          <w:bCs/>
        </w:rPr>
        <w:t xml:space="preserve"> </w:t>
      </w:r>
    </w:p>
    <w:p w:rsidR="003922F7" w:rsidRPr="009957F9" w:rsidRDefault="003922F7" w:rsidP="003922F7">
      <w:pPr>
        <w:spacing w:after="0" w:line="240" w:lineRule="auto"/>
        <w:jc w:val="center"/>
        <w:rPr>
          <w:b/>
          <w:bCs/>
        </w:rPr>
      </w:pPr>
    </w:p>
    <w:p w:rsidR="003922F7" w:rsidRPr="009957F9" w:rsidRDefault="003922F7" w:rsidP="003922F7">
      <w:pPr>
        <w:spacing w:after="0" w:line="240" w:lineRule="auto"/>
        <w:jc w:val="center"/>
        <w:rPr>
          <w:bCs/>
        </w:rPr>
      </w:pPr>
      <w:r w:rsidRPr="009957F9">
        <w:rPr>
          <w:bCs/>
        </w:rPr>
        <w:t>Технические условия являются неотъемлемым приложением к дог</w:t>
      </w:r>
      <w:r w:rsidRPr="009957F9">
        <w:rPr>
          <w:bCs/>
        </w:rPr>
        <w:t>о</w:t>
      </w:r>
      <w:r w:rsidRPr="009957F9">
        <w:rPr>
          <w:bCs/>
        </w:rPr>
        <w:t>вору осуществления</w:t>
      </w:r>
    </w:p>
    <w:p w:rsidR="003922F7" w:rsidRPr="009957F9" w:rsidRDefault="003922F7" w:rsidP="003922F7">
      <w:pPr>
        <w:spacing w:after="0" w:line="240" w:lineRule="auto"/>
        <w:jc w:val="center"/>
        <w:rPr>
          <w:bCs/>
        </w:rPr>
      </w:pPr>
      <w:proofErr w:type="gramStart"/>
      <w:r w:rsidRPr="009957F9">
        <w:rPr>
          <w:bCs/>
        </w:rPr>
        <w:t>технологического присоединения и недействительны без его закл</w:t>
      </w:r>
      <w:r w:rsidRPr="009957F9">
        <w:rPr>
          <w:bCs/>
        </w:rPr>
        <w:t>ю</w:t>
      </w:r>
      <w:r w:rsidRPr="009957F9">
        <w:rPr>
          <w:bCs/>
        </w:rPr>
        <w:t>чения.</w:t>
      </w:r>
      <w:proofErr w:type="gramEnd"/>
    </w:p>
    <w:p w:rsidR="003922F7" w:rsidRPr="009957F9" w:rsidRDefault="003922F7" w:rsidP="003922F7">
      <w:pPr>
        <w:spacing w:after="0" w:line="240" w:lineRule="auto"/>
        <w:jc w:val="center"/>
        <w:rPr>
          <w:b/>
          <w:bCs/>
        </w:rPr>
      </w:pP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i/>
        </w:rPr>
      </w:pPr>
      <w:r w:rsidRPr="009957F9">
        <w:rPr>
          <w:b/>
        </w:rPr>
        <w:t>Основание:</w:t>
      </w:r>
      <w:r w:rsidRPr="009957F9">
        <w:t xml:space="preserve"> заявка №____ </w:t>
      </w:r>
      <w:proofErr w:type="gramStart"/>
      <w:r w:rsidRPr="009957F9">
        <w:t>от</w:t>
      </w:r>
      <w:proofErr w:type="gramEnd"/>
      <w:r w:rsidRPr="009957F9">
        <w:t xml:space="preserve"> ___________ </w:t>
      </w:r>
      <w:r w:rsidRPr="009957F9">
        <w:rPr>
          <w:i/>
        </w:rPr>
        <w:t>(</w:t>
      </w:r>
      <w:proofErr w:type="gramStart"/>
      <w:r w:rsidRPr="009957F9">
        <w:rPr>
          <w:i/>
        </w:rPr>
        <w:t>входящий</w:t>
      </w:r>
      <w:proofErr w:type="gramEnd"/>
      <w:r w:rsidRPr="009957F9">
        <w:rPr>
          <w:i/>
        </w:rPr>
        <w:t xml:space="preserve"> номер зая</w:t>
      </w:r>
      <w:r w:rsidRPr="009957F9">
        <w:rPr>
          <w:i/>
        </w:rPr>
        <w:t>в</w:t>
      </w:r>
      <w:r w:rsidRPr="009957F9">
        <w:rPr>
          <w:i/>
        </w:rPr>
        <w:t>ки по регистрации)</w:t>
      </w: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</w:pPr>
      <w:r w:rsidRPr="009957F9">
        <w:rPr>
          <w:b/>
        </w:rPr>
        <w:t xml:space="preserve">Полное наименование Заявителя: </w:t>
      </w:r>
      <w:r w:rsidRPr="009957F9">
        <w:t>______________</w:t>
      </w: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b/>
        </w:rPr>
      </w:pPr>
      <w:r w:rsidRPr="009957F9">
        <w:rPr>
          <w:b/>
        </w:rPr>
        <w:t xml:space="preserve"> Наименование присоединяемого объе</w:t>
      </w:r>
      <w:r w:rsidRPr="009957F9">
        <w:rPr>
          <w:b/>
        </w:rPr>
        <w:t>к</w:t>
      </w:r>
      <w:r w:rsidRPr="009957F9">
        <w:rPr>
          <w:b/>
        </w:rPr>
        <w:t xml:space="preserve">та: </w:t>
      </w:r>
      <w:r w:rsidRPr="009957F9">
        <w:t>_____________</w:t>
      </w: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</w:pPr>
      <w:r w:rsidRPr="009957F9">
        <w:rPr>
          <w:b/>
        </w:rPr>
        <w:t xml:space="preserve"> Место нахождения присоединяемого объекта: </w:t>
      </w:r>
      <w:r w:rsidRPr="009957F9">
        <w:t>_______________</w:t>
      </w: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</w:pPr>
      <w:r w:rsidRPr="009957F9">
        <w:rPr>
          <w:b/>
        </w:rPr>
        <w:t xml:space="preserve"> Максимальная мощность </w:t>
      </w:r>
      <w:r w:rsidRPr="009957F9">
        <w:rPr>
          <w:b/>
          <w:u w:val="single"/>
        </w:rPr>
        <w:t xml:space="preserve">присоединяемых </w:t>
      </w:r>
      <w:r w:rsidRPr="009957F9">
        <w:rPr>
          <w:i/>
        </w:rPr>
        <w:t>(вновь или дополнительно)</w:t>
      </w:r>
      <w:r w:rsidRPr="009957F9">
        <w:rPr>
          <w:b/>
        </w:rPr>
        <w:t xml:space="preserve"> энергопринимающих ус</w:t>
      </w:r>
      <w:r w:rsidRPr="009957F9">
        <w:rPr>
          <w:b/>
        </w:rPr>
        <w:t>т</w:t>
      </w:r>
      <w:r w:rsidRPr="009957F9">
        <w:rPr>
          <w:b/>
        </w:rPr>
        <w:t xml:space="preserve">ройств заявителя:  </w:t>
      </w:r>
      <w:r w:rsidRPr="009957F9">
        <w:t>_____ кВт:</w:t>
      </w:r>
    </w:p>
    <w:p w:rsidR="003922F7" w:rsidRPr="009957F9" w:rsidRDefault="003922F7" w:rsidP="003922F7">
      <w:pPr>
        <w:spacing w:before="120" w:after="0" w:line="240" w:lineRule="auto"/>
        <w:jc w:val="both"/>
        <w:rPr>
          <w:b/>
          <w:i/>
        </w:rPr>
      </w:pPr>
      <w:r w:rsidRPr="009957F9">
        <w:rPr>
          <w:rFonts w:ascii="Arial" w:hAnsi="Arial" w:cs="Arial"/>
        </w:rPr>
        <w:t>*</w:t>
      </w:r>
      <w:r w:rsidRPr="009957F9">
        <w:t>Максимальная мощность присоединяемых энергопринима</w:t>
      </w:r>
      <w:r w:rsidRPr="009957F9">
        <w:t>ю</w:t>
      </w:r>
      <w:r w:rsidRPr="009957F9">
        <w:t xml:space="preserve">щих устройств по этапам ТУ: </w:t>
      </w:r>
      <w:r w:rsidRPr="009957F9">
        <w:rPr>
          <w:lang w:val="en-US"/>
        </w:rPr>
        <w:t>I</w:t>
      </w:r>
      <w:r w:rsidRPr="009957F9">
        <w:t xml:space="preserve"> этап 20__ г. - ___ кВт, </w:t>
      </w:r>
      <w:r w:rsidRPr="009957F9">
        <w:rPr>
          <w:lang w:val="en-US"/>
        </w:rPr>
        <w:t>II</w:t>
      </w:r>
      <w:r w:rsidRPr="009957F9">
        <w:t xml:space="preserve"> этап 20___г. - ___ кВт и т.д.</w:t>
      </w:r>
      <w:r w:rsidRPr="009957F9">
        <w:rPr>
          <w:i/>
        </w:rPr>
        <w:t xml:space="preserve"> (включается при наличии технологического присоединения по эт</w:t>
      </w:r>
      <w:r w:rsidRPr="009957F9">
        <w:rPr>
          <w:i/>
        </w:rPr>
        <w:t>а</w:t>
      </w:r>
      <w:r w:rsidRPr="009957F9">
        <w:rPr>
          <w:i/>
        </w:rPr>
        <w:t>пам)</w:t>
      </w:r>
    </w:p>
    <w:p w:rsidR="003922F7" w:rsidRPr="009957F9" w:rsidRDefault="003922F7" w:rsidP="003922F7">
      <w:pPr>
        <w:spacing w:before="120" w:after="0" w:line="240" w:lineRule="auto"/>
      </w:pPr>
      <w:r w:rsidRPr="009957F9">
        <w:rPr>
          <w:rFonts w:ascii="Arial" w:hAnsi="Arial" w:cs="Arial"/>
          <w:i/>
        </w:rPr>
        <w:t>*</w:t>
      </w:r>
      <w:r w:rsidRPr="009957F9">
        <w:t xml:space="preserve">5.1 Максимальная мощность </w:t>
      </w:r>
      <w:r w:rsidRPr="009957F9">
        <w:rPr>
          <w:u w:val="single"/>
        </w:rPr>
        <w:t>ранее присоединенных</w:t>
      </w:r>
      <w:r w:rsidRPr="009957F9">
        <w:t xml:space="preserve"> энергоприн</w:t>
      </w:r>
      <w:r w:rsidRPr="009957F9">
        <w:t>и</w:t>
      </w:r>
      <w:r w:rsidRPr="009957F9">
        <w:t>мающих устрой</w:t>
      </w:r>
      <w:proofErr w:type="gramStart"/>
      <w:r w:rsidRPr="009957F9">
        <w:t xml:space="preserve">ств </w:t>
      </w:r>
      <w:proofErr w:type="spellStart"/>
      <w:r w:rsidRPr="009957F9">
        <w:t>__________кВт</w:t>
      </w:r>
      <w:proofErr w:type="spellEnd"/>
      <w:proofErr w:type="gramEnd"/>
      <w:r w:rsidRPr="009957F9">
        <w:t>.</w:t>
      </w:r>
    </w:p>
    <w:p w:rsidR="003922F7" w:rsidRPr="009957F9" w:rsidRDefault="003922F7" w:rsidP="003922F7">
      <w:pPr>
        <w:spacing w:before="120" w:after="0" w:line="240" w:lineRule="auto"/>
        <w:jc w:val="both"/>
      </w:pPr>
      <w:r w:rsidRPr="009957F9">
        <w:rPr>
          <w:rFonts w:ascii="Arial" w:hAnsi="Arial" w:cs="Arial"/>
          <w:i/>
        </w:rPr>
        <w:t>*</w:t>
      </w:r>
      <w:r w:rsidRPr="009957F9">
        <w:t>5.2.Максимальная мощность энергопринимающих устройств заяв</w:t>
      </w:r>
      <w:r w:rsidRPr="009957F9">
        <w:t>и</w:t>
      </w:r>
      <w:r w:rsidRPr="009957F9">
        <w:t>теля (</w:t>
      </w:r>
      <w:r w:rsidRPr="009957F9">
        <w:rPr>
          <w:i/>
        </w:rPr>
        <w:t>Всего</w:t>
      </w:r>
      <w:proofErr w:type="gramStart"/>
      <w:r w:rsidRPr="009957F9">
        <w:rPr>
          <w:i/>
        </w:rPr>
        <w:t>:п</w:t>
      </w:r>
      <w:proofErr w:type="gramEnd"/>
      <w:r w:rsidRPr="009957F9">
        <w:rPr>
          <w:i/>
        </w:rPr>
        <w:t>.5+ п.5.1</w:t>
      </w:r>
      <w:r w:rsidRPr="009957F9">
        <w:t>)</w:t>
      </w:r>
      <w:proofErr w:type="spellStart"/>
      <w:r w:rsidRPr="009957F9">
        <w:t>__________кВт</w:t>
      </w:r>
      <w:proofErr w:type="spellEnd"/>
      <w:r w:rsidRPr="009957F9">
        <w:t>.</w:t>
      </w: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iCs/>
        </w:rPr>
      </w:pPr>
      <w:r w:rsidRPr="009957F9">
        <w:rPr>
          <w:b/>
        </w:rPr>
        <w:t xml:space="preserve">Категория электроприемников по надежности электроснабжения: </w:t>
      </w:r>
      <w:r w:rsidRPr="009957F9">
        <w:rPr>
          <w:lang w:val="en-US"/>
        </w:rPr>
        <w:t>I</w:t>
      </w:r>
      <w:r w:rsidRPr="009957F9">
        <w:t xml:space="preserve"> категория – _____ кВт, </w:t>
      </w:r>
      <w:r w:rsidRPr="009957F9">
        <w:rPr>
          <w:lang w:val="en-US"/>
        </w:rPr>
        <w:t>II</w:t>
      </w:r>
      <w:r w:rsidRPr="009957F9">
        <w:t xml:space="preserve"> категория_____ кВт, </w:t>
      </w:r>
      <w:r w:rsidRPr="009957F9">
        <w:rPr>
          <w:lang w:val="en-US"/>
        </w:rPr>
        <w:t>III</w:t>
      </w:r>
      <w:r w:rsidRPr="009957F9">
        <w:t xml:space="preserve"> катег</w:t>
      </w:r>
      <w:r w:rsidRPr="009957F9">
        <w:t>о</w:t>
      </w:r>
      <w:r w:rsidRPr="009957F9">
        <w:t>рия - _____ кВт.</w:t>
      </w: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iCs/>
        </w:rPr>
      </w:pPr>
      <w:r w:rsidRPr="009957F9">
        <w:rPr>
          <w:b/>
        </w:rPr>
        <w:t>Класс напряжения электрических сетей, к которым осуществляется технологическое присоедин</w:t>
      </w:r>
      <w:r w:rsidRPr="009957F9">
        <w:rPr>
          <w:b/>
        </w:rPr>
        <w:t>е</w:t>
      </w:r>
      <w:r w:rsidRPr="009957F9">
        <w:rPr>
          <w:b/>
        </w:rPr>
        <w:t>ние _____ кВ</w:t>
      </w:r>
      <w:r w:rsidRPr="009957F9">
        <w:rPr>
          <w:iCs/>
        </w:rPr>
        <w:t>.</w:t>
      </w:r>
    </w:p>
    <w:p w:rsidR="003922F7" w:rsidRPr="009957F9" w:rsidRDefault="003922F7" w:rsidP="003922F7">
      <w:pPr>
        <w:numPr>
          <w:ilvl w:val="0"/>
          <w:numId w:val="6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iCs/>
        </w:rPr>
      </w:pPr>
      <w:r w:rsidRPr="009957F9">
        <w:rPr>
          <w:b/>
        </w:rPr>
        <w:t>Точк</w:t>
      </w:r>
      <w:proofErr w:type="gramStart"/>
      <w:r w:rsidRPr="009957F9">
        <w:rPr>
          <w:b/>
        </w:rPr>
        <w:t>а</w:t>
      </w:r>
      <w:r w:rsidRPr="009957F9">
        <w:rPr>
          <w:i/>
        </w:rPr>
        <w:t>(</w:t>
      </w:r>
      <w:proofErr w:type="gramEnd"/>
      <w:r w:rsidRPr="009957F9">
        <w:rPr>
          <w:i/>
        </w:rPr>
        <w:t>и)</w:t>
      </w:r>
      <w:r w:rsidRPr="009957F9">
        <w:rPr>
          <w:b/>
        </w:rPr>
        <w:t xml:space="preserve"> присоединения:</w:t>
      </w:r>
      <w:r w:rsidRPr="009957F9">
        <w:rPr>
          <w:iCs/>
        </w:rPr>
        <w:t xml:space="preserve"> ___________________________________________________________________</w:t>
      </w:r>
    </w:p>
    <w:p w:rsidR="003922F7" w:rsidRPr="009957F9" w:rsidRDefault="003922F7" w:rsidP="003922F7">
      <w:pPr>
        <w:spacing w:before="120" w:after="0" w:line="240" w:lineRule="auto"/>
        <w:jc w:val="center"/>
      </w:pPr>
      <w:r w:rsidRPr="009957F9">
        <w:rPr>
          <w:i/>
          <w:iCs/>
        </w:rPr>
        <w:t xml:space="preserve">                                       </w:t>
      </w:r>
      <w:proofErr w:type="gramStart"/>
      <w:r w:rsidRPr="009957F9">
        <w:rPr>
          <w:i/>
          <w:iCs/>
        </w:rPr>
        <w:t>(указывается объект электросетевого х</w:t>
      </w:r>
      <w:r w:rsidRPr="009957F9">
        <w:rPr>
          <w:i/>
          <w:iCs/>
        </w:rPr>
        <w:t>о</w:t>
      </w:r>
      <w:r w:rsidRPr="009957F9">
        <w:rPr>
          <w:i/>
          <w:iCs/>
        </w:rPr>
        <w:t>зяйства (РУ ПС, РП, ТП, ЛЭП)</w:t>
      </w:r>
      <w:proofErr w:type="gramEnd"/>
    </w:p>
    <w:p w:rsidR="003922F7" w:rsidRPr="009957F9" w:rsidRDefault="003922F7" w:rsidP="003922F7">
      <w:pPr>
        <w:spacing w:before="120" w:after="0" w:line="240" w:lineRule="auto"/>
        <w:jc w:val="both"/>
        <w:rPr>
          <w:iCs/>
        </w:rPr>
      </w:pPr>
      <w:r w:rsidRPr="009957F9">
        <w:t>____________________________________________________________________________________________,</w:t>
      </w:r>
    </w:p>
    <w:p w:rsidR="003922F7" w:rsidRPr="009957F9" w:rsidRDefault="003922F7" w:rsidP="003922F7">
      <w:pPr>
        <w:spacing w:before="120" w:after="0" w:line="240" w:lineRule="auto"/>
        <w:jc w:val="center"/>
        <w:rPr>
          <w:iCs/>
        </w:rPr>
      </w:pPr>
      <w:r w:rsidRPr="009957F9">
        <w:rPr>
          <w:i/>
          <w:iCs/>
        </w:rPr>
        <w:lastRenderedPageBreak/>
        <w:t>с указанием центра  пит</w:t>
      </w:r>
      <w:r w:rsidRPr="009957F9">
        <w:rPr>
          <w:i/>
          <w:iCs/>
        </w:rPr>
        <w:t>а</w:t>
      </w:r>
      <w:r w:rsidRPr="009957F9">
        <w:rPr>
          <w:i/>
          <w:iCs/>
        </w:rPr>
        <w:t>ния 35, 110 кВ</w:t>
      </w:r>
    </w:p>
    <w:p w:rsidR="003922F7" w:rsidRPr="009957F9" w:rsidRDefault="003922F7" w:rsidP="003922F7">
      <w:pPr>
        <w:spacing w:before="120" w:after="0" w:line="240" w:lineRule="auto"/>
        <w:jc w:val="both"/>
      </w:pPr>
      <w:r w:rsidRPr="009957F9">
        <w:rPr>
          <w:b/>
          <w:iCs/>
        </w:rPr>
        <w:t xml:space="preserve">с </w:t>
      </w:r>
      <w:r w:rsidRPr="009957F9">
        <w:rPr>
          <w:b/>
        </w:rPr>
        <w:t xml:space="preserve">максимальной мощностью энергопринимающих устройств </w:t>
      </w:r>
      <w:r w:rsidRPr="009957F9">
        <w:t>(по каждой точке присоединения)</w:t>
      </w:r>
      <w:proofErr w:type="spellStart"/>
      <w:r w:rsidRPr="009957F9">
        <w:rPr>
          <w:b/>
        </w:rPr>
        <w:t>___________кВт</w:t>
      </w:r>
      <w:proofErr w:type="spellEnd"/>
      <w:r w:rsidRPr="009957F9">
        <w:rPr>
          <w:b/>
        </w:rPr>
        <w:t>,</w:t>
      </w:r>
      <w:r w:rsidRPr="009957F9">
        <w:t xml:space="preserve"> в том чи</w:t>
      </w:r>
      <w:r w:rsidRPr="009957F9">
        <w:t>с</w:t>
      </w:r>
      <w:r w:rsidRPr="009957F9">
        <w:t>ле:</w:t>
      </w:r>
    </w:p>
    <w:p w:rsidR="003922F7" w:rsidRPr="009957F9" w:rsidRDefault="003922F7" w:rsidP="003922F7">
      <w:pPr>
        <w:spacing w:before="120" w:after="0" w:line="240" w:lineRule="auto"/>
        <w:jc w:val="both"/>
      </w:pPr>
      <w:r w:rsidRPr="009957F9">
        <w:t xml:space="preserve">- максимальная мощность </w:t>
      </w:r>
      <w:r w:rsidRPr="009957F9">
        <w:rPr>
          <w:u w:val="single"/>
        </w:rPr>
        <w:t>присоединяемых</w:t>
      </w:r>
      <w:r w:rsidRPr="009957F9">
        <w:t xml:space="preserve"> энергопринима</w:t>
      </w:r>
      <w:r w:rsidRPr="009957F9">
        <w:t>ю</w:t>
      </w:r>
      <w:r w:rsidRPr="009957F9">
        <w:t>щих устройств в данной точке присоединения ______ кВт;</w:t>
      </w:r>
    </w:p>
    <w:p w:rsidR="003922F7" w:rsidRPr="009957F9" w:rsidRDefault="003922F7" w:rsidP="003922F7">
      <w:pPr>
        <w:spacing w:before="120" w:after="0" w:line="240" w:lineRule="auto"/>
        <w:jc w:val="both"/>
      </w:pPr>
      <w:r w:rsidRPr="009957F9">
        <w:rPr>
          <w:rFonts w:ascii="Arial" w:hAnsi="Arial" w:cs="Arial"/>
          <w:i/>
        </w:rPr>
        <w:t xml:space="preserve">*- </w:t>
      </w:r>
      <w:r w:rsidRPr="009957F9">
        <w:t xml:space="preserve">максимальная мощность </w:t>
      </w:r>
      <w:r w:rsidRPr="009957F9">
        <w:rPr>
          <w:u w:val="single"/>
        </w:rPr>
        <w:t>ранее присоединенных</w:t>
      </w:r>
      <w:r w:rsidRPr="009957F9">
        <w:t xml:space="preserve"> энергопринимающих устройств в данной точке присо</w:t>
      </w:r>
      <w:r w:rsidRPr="009957F9">
        <w:t>е</w:t>
      </w:r>
      <w:r w:rsidRPr="009957F9">
        <w:t>динения ____ кВт.</w:t>
      </w:r>
    </w:p>
    <w:p w:rsidR="003922F7" w:rsidRPr="009957F9" w:rsidRDefault="003922F7" w:rsidP="003922F7">
      <w:pPr>
        <w:widowControl w:val="0"/>
        <w:spacing w:before="120" w:after="0" w:line="240" w:lineRule="auto"/>
        <w:ind w:left="180" w:hanging="180"/>
        <w:rPr>
          <w:b/>
        </w:rPr>
      </w:pPr>
      <w:r w:rsidRPr="009957F9">
        <w:rPr>
          <w:b/>
        </w:rPr>
        <w:t xml:space="preserve">9. Обязательства Сетевой  организации: </w:t>
      </w:r>
    </w:p>
    <w:p w:rsidR="003922F7" w:rsidRPr="009957F9" w:rsidRDefault="003922F7" w:rsidP="003922F7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120" w:after="0" w:line="240" w:lineRule="auto"/>
        <w:ind w:left="0" w:firstLine="0"/>
        <w:jc w:val="both"/>
        <w:rPr>
          <w:color w:val="000000"/>
        </w:rPr>
      </w:pPr>
      <w:r w:rsidRPr="009957F9">
        <w:t>Запроектировать и построить (устан</w:t>
      </w:r>
      <w:r w:rsidRPr="009957F9">
        <w:t>о</w:t>
      </w:r>
      <w:r w:rsidRPr="009957F9">
        <w:t xml:space="preserve">вить, оборудовать и т.д.) - </w:t>
      </w:r>
      <w:r w:rsidRPr="009957F9">
        <w:rPr>
          <w:i/>
        </w:rPr>
        <w:t xml:space="preserve">далее перечислить </w:t>
      </w:r>
      <w:r w:rsidRPr="009957F9">
        <w:rPr>
          <w:bCs/>
          <w:i/>
          <w:iCs/>
        </w:rPr>
        <w:t>объекты (новые - ПС, ЛЭП, РП, ТП, ячейки)  «Сетевой организации», которые</w:t>
      </w:r>
      <w:r w:rsidRPr="009957F9">
        <w:rPr>
          <w:i/>
        </w:rPr>
        <w:t xml:space="preserve"> необходимы для осуществления технологического присоединения электроустановок «Заявит</w:t>
      </w:r>
      <w:r w:rsidRPr="009957F9">
        <w:rPr>
          <w:i/>
        </w:rPr>
        <w:t>е</w:t>
      </w:r>
      <w:r w:rsidRPr="009957F9">
        <w:rPr>
          <w:i/>
        </w:rPr>
        <w:t>ля»</w:t>
      </w:r>
      <w:r w:rsidRPr="009957F9">
        <w:rPr>
          <w:color w:val="000000"/>
        </w:rPr>
        <w:t>.</w:t>
      </w:r>
    </w:p>
    <w:p w:rsidR="003922F7" w:rsidRPr="009957F9" w:rsidRDefault="003922F7" w:rsidP="003922F7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120" w:after="0" w:line="240" w:lineRule="auto"/>
        <w:ind w:left="0" w:firstLine="0"/>
        <w:jc w:val="both"/>
        <w:rPr>
          <w:color w:val="000000"/>
        </w:rPr>
      </w:pPr>
      <w:r w:rsidRPr="009957F9">
        <w:rPr>
          <w:color w:val="000000"/>
        </w:rPr>
        <w:t xml:space="preserve">Запроектировать и выполнить реконструкцию существующего оборудования - </w:t>
      </w:r>
      <w:r w:rsidRPr="009957F9">
        <w:rPr>
          <w:i/>
        </w:rPr>
        <w:t xml:space="preserve">далее перечислить </w:t>
      </w:r>
      <w:r w:rsidRPr="009957F9">
        <w:rPr>
          <w:bCs/>
          <w:i/>
          <w:iCs/>
        </w:rPr>
        <w:t>об</w:t>
      </w:r>
      <w:r w:rsidRPr="009957F9">
        <w:rPr>
          <w:bCs/>
          <w:i/>
          <w:iCs/>
        </w:rPr>
        <w:t>ъ</w:t>
      </w:r>
      <w:r w:rsidRPr="009957F9">
        <w:rPr>
          <w:bCs/>
          <w:i/>
          <w:iCs/>
        </w:rPr>
        <w:t>екты (реконструируемые - ПС, ЛЭП, РП, ТП, ячейки,</w:t>
      </w:r>
      <w:r w:rsidRPr="009957F9">
        <w:t xml:space="preserve"> </w:t>
      </w:r>
      <w:r w:rsidRPr="009957F9">
        <w:rPr>
          <w:i/>
        </w:rPr>
        <w:t>устройства РЗА и ПА, СДТУ, АСУ ТП, АИИС КУЭ</w:t>
      </w:r>
      <w:r w:rsidRPr="009957F9">
        <w:rPr>
          <w:bCs/>
          <w:i/>
          <w:iCs/>
        </w:rPr>
        <w:t>) Сетевой организации, которые</w:t>
      </w:r>
      <w:r w:rsidRPr="009957F9">
        <w:rPr>
          <w:i/>
        </w:rPr>
        <w:t xml:space="preserve"> необходимо реконструировать для осуществления технологического присоединения электроустан</w:t>
      </w:r>
      <w:r w:rsidRPr="009957F9">
        <w:rPr>
          <w:i/>
        </w:rPr>
        <w:t>о</w:t>
      </w:r>
      <w:r w:rsidRPr="009957F9">
        <w:rPr>
          <w:i/>
        </w:rPr>
        <w:t>вок Заявителя.</w:t>
      </w:r>
    </w:p>
    <w:p w:rsidR="003922F7" w:rsidRPr="009957F9" w:rsidRDefault="003922F7" w:rsidP="003922F7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spacing w:before="120" w:after="0" w:line="240" w:lineRule="auto"/>
        <w:ind w:left="0" w:firstLine="0"/>
        <w:jc w:val="both"/>
      </w:pPr>
      <w:r w:rsidRPr="009957F9">
        <w:t>Запроектировать и реализовать необходимый объем РЗА для вновь устанавливаем</w:t>
      </w:r>
      <w:r w:rsidRPr="009957F9">
        <w:t>о</w:t>
      </w:r>
      <w:r w:rsidRPr="009957F9">
        <w:t xml:space="preserve">го оборудования. Выполнить расчет </w:t>
      </w:r>
      <w:proofErr w:type="spellStart"/>
      <w:r w:rsidRPr="009957F9">
        <w:t>уставок</w:t>
      </w:r>
      <w:proofErr w:type="spellEnd"/>
      <w:r w:rsidRPr="009957F9">
        <w:t xml:space="preserve"> вновь устанавливаемых устройств РЗА и их привязку к существующим устро</w:t>
      </w:r>
      <w:r w:rsidRPr="009957F9">
        <w:t>й</w:t>
      </w:r>
      <w:r w:rsidRPr="009957F9">
        <w:t xml:space="preserve">ствам РЗА. Определить достаточность существующих устройств РЗА в электрической сети ______ кВ, прилегающей </w:t>
      </w:r>
      <w:proofErr w:type="gramStart"/>
      <w:r w:rsidRPr="009957F9">
        <w:t>к</w:t>
      </w:r>
      <w:proofErr w:type="gramEnd"/>
      <w:r w:rsidRPr="009957F9">
        <w:t xml:space="preserve"> _________, при необх</w:t>
      </w:r>
      <w:r w:rsidRPr="009957F9">
        <w:t>о</w:t>
      </w:r>
      <w:r w:rsidRPr="009957F9">
        <w:t>димости выполнить из замену.</w:t>
      </w:r>
    </w:p>
    <w:p w:rsidR="003922F7" w:rsidRPr="009957F9" w:rsidRDefault="003922F7" w:rsidP="003922F7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spacing w:before="120" w:after="0" w:line="240" w:lineRule="auto"/>
        <w:ind w:left="0" w:firstLine="0"/>
        <w:jc w:val="both"/>
      </w:pPr>
      <w:r w:rsidRPr="009957F9">
        <w:rPr>
          <w:i/>
        </w:rPr>
        <w:t>**</w:t>
      </w:r>
      <w:r w:rsidRPr="009957F9">
        <w:t>Выполнить установку узла расчетного учета электрической энергии с включением в систему А</w:t>
      </w:r>
      <w:r w:rsidRPr="009957F9">
        <w:t>И</w:t>
      </w:r>
      <w:r w:rsidRPr="009957F9">
        <w:t xml:space="preserve">ИС КУЭ </w:t>
      </w:r>
      <w:r w:rsidRPr="009957F9">
        <w:rPr>
          <w:i/>
        </w:rPr>
        <w:t>(при необходимости)</w:t>
      </w:r>
      <w:r w:rsidRPr="009957F9">
        <w:t>.</w:t>
      </w:r>
    </w:p>
    <w:p w:rsidR="003922F7" w:rsidRPr="009957F9" w:rsidRDefault="003922F7" w:rsidP="003922F7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spacing w:before="120" w:after="0" w:line="240" w:lineRule="auto"/>
        <w:ind w:left="0" w:firstLine="0"/>
        <w:jc w:val="both"/>
      </w:pPr>
      <w:r w:rsidRPr="009957F9">
        <w:t>Запроектировать и реализовать необходимый объем СДТУ, АСУ ТП для вновь устанавливаемого об</w:t>
      </w:r>
      <w:r w:rsidRPr="009957F9">
        <w:t>о</w:t>
      </w:r>
      <w:r w:rsidRPr="009957F9">
        <w:t>рудования.</w:t>
      </w:r>
    </w:p>
    <w:p w:rsidR="003922F7" w:rsidRPr="009957F9" w:rsidRDefault="003922F7" w:rsidP="003922F7">
      <w:pPr>
        <w:widowControl w:val="0"/>
        <w:numPr>
          <w:ilvl w:val="0"/>
          <w:numId w:val="7"/>
        </w:numPr>
        <w:tabs>
          <w:tab w:val="clear" w:pos="360"/>
          <w:tab w:val="left" w:pos="426"/>
          <w:tab w:val="num" w:pos="720"/>
        </w:tabs>
        <w:spacing w:before="120" w:after="0" w:line="240" w:lineRule="auto"/>
        <w:ind w:left="0" w:firstLine="0"/>
        <w:jc w:val="both"/>
        <w:rPr>
          <w:b/>
        </w:rPr>
      </w:pPr>
      <w:r w:rsidRPr="009957F9">
        <w:t xml:space="preserve">Мероприятия по реализации технических условий исполнить до границ участка, на </w:t>
      </w:r>
      <w:proofErr w:type="gramStart"/>
      <w:r w:rsidRPr="009957F9">
        <w:t>котором</w:t>
      </w:r>
      <w:proofErr w:type="gramEnd"/>
      <w:r w:rsidRPr="009957F9">
        <w:t xml:space="preserve"> расположены присоединяемые энерг</w:t>
      </w:r>
      <w:r w:rsidRPr="009957F9">
        <w:t>о</w:t>
      </w:r>
      <w:r w:rsidRPr="009957F9">
        <w:t>принимающие устройства Заявителя.</w:t>
      </w:r>
    </w:p>
    <w:p w:rsidR="003922F7" w:rsidRPr="009957F9" w:rsidRDefault="003922F7" w:rsidP="003922F7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b/>
        </w:rPr>
      </w:pPr>
      <w:r w:rsidRPr="009957F9">
        <w:rPr>
          <w:b/>
        </w:rPr>
        <w:t>Обязательства заявителя: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spacing w:before="120" w:after="0" w:line="240" w:lineRule="auto"/>
        <w:jc w:val="both"/>
      </w:pPr>
      <w:r w:rsidRPr="009957F9">
        <w:t>Выполнить разработку проектной документации на электроснабжение объекта заявителя в соответствии с действующими нормами и правилами. Г</w:t>
      </w:r>
      <w:r w:rsidRPr="009957F9">
        <w:t>о</w:t>
      </w:r>
      <w:r w:rsidRPr="009957F9">
        <w:t>сударственную экспертизу проектной документации провести в установле</w:t>
      </w:r>
      <w:r w:rsidRPr="009957F9">
        <w:t>н</w:t>
      </w:r>
      <w:r w:rsidRPr="009957F9">
        <w:t>ном законодательством порядке.</w:t>
      </w:r>
    </w:p>
    <w:p w:rsidR="003922F7" w:rsidRPr="009957F9" w:rsidRDefault="003922F7" w:rsidP="003922F7">
      <w:pPr>
        <w:widowControl w:val="0"/>
        <w:numPr>
          <w:ilvl w:val="2"/>
          <w:numId w:val="10"/>
        </w:numPr>
        <w:tabs>
          <w:tab w:val="left" w:pos="540"/>
        </w:tabs>
        <w:spacing w:before="120" w:after="0" w:line="240" w:lineRule="auto"/>
        <w:jc w:val="both"/>
      </w:pPr>
      <w:r w:rsidRPr="009957F9">
        <w:t xml:space="preserve">Разработанную проектную документацию на электроснабжение представить </w:t>
      </w:r>
      <w:proofErr w:type="gramStart"/>
      <w:r w:rsidRPr="009957F9">
        <w:t>в</w:t>
      </w:r>
      <w:proofErr w:type="gramEnd"/>
      <w:r w:rsidRPr="009957F9">
        <w:t xml:space="preserve"> _________ ф</w:t>
      </w:r>
      <w:r w:rsidRPr="009957F9">
        <w:t>и</w:t>
      </w:r>
      <w:r w:rsidRPr="009957F9">
        <w:t>лиала _______________ ОАО «МРСК Центра и Приволжья».</w:t>
      </w:r>
    </w:p>
    <w:p w:rsidR="003922F7" w:rsidRPr="009957F9" w:rsidRDefault="003922F7" w:rsidP="003922F7">
      <w:pPr>
        <w:widowControl w:val="0"/>
        <w:numPr>
          <w:ilvl w:val="2"/>
          <w:numId w:val="10"/>
        </w:numPr>
        <w:tabs>
          <w:tab w:val="left" w:pos="540"/>
        </w:tabs>
        <w:spacing w:before="120" w:after="0" w:line="240" w:lineRule="auto"/>
        <w:jc w:val="both"/>
      </w:pPr>
      <w:r w:rsidRPr="009957F9">
        <w:t xml:space="preserve">Разработанную проектную документацию на электроснабжение согласовать с </w:t>
      </w:r>
      <w:r w:rsidRPr="009957F9">
        <w:rPr>
          <w:kern w:val="2"/>
        </w:rPr>
        <w:t>органом федерального госуда</w:t>
      </w:r>
      <w:r w:rsidRPr="009957F9">
        <w:rPr>
          <w:kern w:val="2"/>
        </w:rPr>
        <w:t>р</w:t>
      </w:r>
      <w:r w:rsidRPr="009957F9">
        <w:rPr>
          <w:kern w:val="2"/>
        </w:rPr>
        <w:t>ственного энергетического надзора.</w:t>
      </w:r>
      <w:r w:rsidRPr="009957F9">
        <w:t xml:space="preserve"> 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Запроектировать и построить (устан</w:t>
      </w:r>
      <w:r w:rsidRPr="009957F9">
        <w:t>о</w:t>
      </w:r>
      <w:r w:rsidRPr="009957F9">
        <w:t>вить, оборудовать и т.д.)</w:t>
      </w:r>
      <w:r w:rsidRPr="009957F9">
        <w:rPr>
          <w:i/>
        </w:rPr>
        <w:t xml:space="preserve"> далее перечислить </w:t>
      </w:r>
      <w:r w:rsidRPr="009957F9">
        <w:rPr>
          <w:bCs/>
          <w:i/>
          <w:iCs/>
        </w:rPr>
        <w:t>объекты (ПС, РП, ТП, ячейки) «Заявителя», которые</w:t>
      </w:r>
      <w:r w:rsidRPr="009957F9">
        <w:rPr>
          <w:i/>
        </w:rPr>
        <w:t xml:space="preserve"> присоединяются к электрической сети «Сетевой организ</w:t>
      </w:r>
      <w:r w:rsidRPr="009957F9">
        <w:rPr>
          <w:i/>
        </w:rPr>
        <w:t>а</w:t>
      </w:r>
      <w:r w:rsidRPr="009957F9">
        <w:rPr>
          <w:i/>
        </w:rPr>
        <w:t>ции»</w:t>
      </w:r>
      <w:r w:rsidRPr="009957F9">
        <w:t>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rPr>
          <w:i/>
          <w:color w:val="000000"/>
        </w:rPr>
        <w:t>*</w:t>
      </w:r>
      <w:r w:rsidRPr="009957F9">
        <w:rPr>
          <w:color w:val="000000"/>
        </w:rPr>
        <w:t xml:space="preserve">Проектом определить необходимость реконструкции оборудования, ЛЭП, устройств РЗА и ПА, СДТУ, АСУ ТП, АИИС КУЭ, </w:t>
      </w:r>
      <w:r w:rsidRPr="009957F9">
        <w:t>учета электроэнергии</w:t>
      </w:r>
      <w:r w:rsidRPr="009957F9">
        <w:rPr>
          <w:color w:val="000000"/>
        </w:rPr>
        <w:t xml:space="preserve">, на изменение функционирования которых влияет </w:t>
      </w:r>
      <w:r w:rsidRPr="009957F9">
        <w:t>подключение нагрузки Заявителя и при необходимости в</w:t>
      </w:r>
      <w:r w:rsidRPr="009957F9">
        <w:t>ы</w:t>
      </w:r>
      <w:r w:rsidRPr="009957F9">
        <w:t>полнить.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Запроектировать и реализовать необходимый объем РЗА для вновь устанавл</w:t>
      </w:r>
      <w:r w:rsidRPr="009957F9">
        <w:t>и</w:t>
      </w:r>
      <w:r w:rsidRPr="009957F9">
        <w:t xml:space="preserve">ваемого оборудования. Выполнить расчет </w:t>
      </w:r>
      <w:proofErr w:type="spellStart"/>
      <w:r w:rsidRPr="009957F9">
        <w:t>уставок</w:t>
      </w:r>
      <w:proofErr w:type="spellEnd"/>
      <w:r w:rsidRPr="009957F9">
        <w:t xml:space="preserve"> вновь устанавливаемых устройств РЗА и их привязку к существующим устро</w:t>
      </w:r>
      <w:r w:rsidRPr="009957F9">
        <w:t>й</w:t>
      </w:r>
      <w:r w:rsidRPr="009957F9">
        <w:t>ствам РЗА. Определить достаточность существующих устройств РЗА в электрической сети ______ кВ, пр</w:t>
      </w:r>
      <w:r w:rsidRPr="009957F9">
        <w:t>и</w:t>
      </w:r>
      <w:r w:rsidRPr="009957F9">
        <w:t xml:space="preserve">легающей </w:t>
      </w:r>
      <w:proofErr w:type="gramStart"/>
      <w:r w:rsidRPr="009957F9">
        <w:t>к</w:t>
      </w:r>
      <w:proofErr w:type="gramEnd"/>
      <w:r w:rsidRPr="009957F9">
        <w:t xml:space="preserve"> _________, при необходимости выполнить из замену.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  <w:rPr>
          <w:i/>
        </w:rPr>
      </w:pPr>
      <w:r w:rsidRPr="009957F9">
        <w:t>**Запроектировать и выполнить узлы расчетного учета эле</w:t>
      </w:r>
      <w:r w:rsidRPr="009957F9">
        <w:t>к</w:t>
      </w:r>
      <w:r w:rsidRPr="009957F9">
        <w:t xml:space="preserve">троэнергии в </w:t>
      </w:r>
      <w:r w:rsidRPr="009957F9">
        <w:lastRenderedPageBreak/>
        <w:t xml:space="preserve">_____________________ </w:t>
      </w:r>
      <w:proofErr w:type="gramStart"/>
      <w:r w:rsidRPr="009957F9">
        <w:t>в</w:t>
      </w:r>
      <w:proofErr w:type="gramEnd"/>
      <w:r w:rsidRPr="009957F9">
        <w:t xml:space="preserve"> соответствии с действующими нормами и правилами. Объем учета, состав оборудования определить прое</w:t>
      </w:r>
      <w:r w:rsidRPr="009957F9">
        <w:t>к</w:t>
      </w:r>
      <w:r w:rsidRPr="009957F9">
        <w:t xml:space="preserve">том </w:t>
      </w:r>
      <w:r w:rsidRPr="009957F9">
        <w:rPr>
          <w:i/>
        </w:rPr>
        <w:t>(или указать требования к системе учета э/э).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 xml:space="preserve">*В проекте выполнить расчет токов КЗ в электрической сети _____, прилегающей </w:t>
      </w:r>
      <w:proofErr w:type="gramStart"/>
      <w:r w:rsidRPr="009957F9">
        <w:t>к</w:t>
      </w:r>
      <w:proofErr w:type="gramEnd"/>
      <w:r w:rsidRPr="009957F9">
        <w:t xml:space="preserve"> ______. Проектом определить перечень мероприятий по ограничению токов короткого замыкания. Провести выбор устанавл</w:t>
      </w:r>
      <w:r w:rsidRPr="009957F9">
        <w:t>и</w:t>
      </w:r>
      <w:r w:rsidRPr="009957F9">
        <w:t>ваемого оборудования, проверку существующего оборудования на соответствие его токам КЗ с определением необх</w:t>
      </w:r>
      <w:r w:rsidRPr="009957F9">
        <w:t>о</w:t>
      </w:r>
      <w:r w:rsidRPr="009957F9">
        <w:t>димости его замены при недостаточной отключающей способности.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rPr>
          <w:color w:val="000000"/>
        </w:rPr>
        <w:t>*В проекте выполнить расчет электрических режимов для но</w:t>
      </w:r>
      <w:r w:rsidRPr="009957F9">
        <w:rPr>
          <w:color w:val="000000"/>
        </w:rPr>
        <w:t>р</w:t>
      </w:r>
      <w:r w:rsidRPr="009957F9">
        <w:rPr>
          <w:color w:val="000000"/>
        </w:rPr>
        <w:t xml:space="preserve">мальной, ремонтных и послеаварийных схем сети, прилегающей </w:t>
      </w:r>
      <w:proofErr w:type="gramStart"/>
      <w:r w:rsidRPr="009957F9">
        <w:rPr>
          <w:color w:val="000000"/>
        </w:rPr>
        <w:t>к</w:t>
      </w:r>
      <w:proofErr w:type="gramEnd"/>
      <w:r w:rsidRPr="009957F9">
        <w:rPr>
          <w:color w:val="000000"/>
        </w:rPr>
        <w:t xml:space="preserve"> ___________________. Расчет выполнить с учетом перспективного развития ра</w:t>
      </w:r>
      <w:r w:rsidRPr="009957F9">
        <w:rPr>
          <w:color w:val="000000"/>
        </w:rPr>
        <w:t>й</w:t>
      </w:r>
      <w:r w:rsidRPr="009957F9">
        <w:rPr>
          <w:color w:val="000000"/>
        </w:rPr>
        <w:t>она.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*Запроектировать и выполнить ко</w:t>
      </w:r>
      <w:r w:rsidRPr="009957F9">
        <w:t>м</w:t>
      </w:r>
      <w:r w:rsidRPr="009957F9">
        <w:t>плекс АИИС КУЭ ________ с передачей данных учета на сервер филиала «________» по двум каналам связи.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rPr>
          <w:color w:val="000000"/>
        </w:rPr>
        <w:t xml:space="preserve">***Запроектировать и выполнить мероприятия по </w:t>
      </w:r>
      <w:r w:rsidRPr="009957F9">
        <w:t>включению нагрузки Заявителя  в графики авари</w:t>
      </w:r>
      <w:r w:rsidRPr="009957F9">
        <w:t>й</w:t>
      </w:r>
      <w:r w:rsidRPr="009957F9">
        <w:t>ного ограничения потребления электрической энергии (мощности) и под действие противоаварийной авт</w:t>
      </w:r>
      <w:r w:rsidRPr="009957F9">
        <w:t>о</w:t>
      </w:r>
      <w:r w:rsidRPr="009957F9">
        <w:t>матики:</w:t>
      </w:r>
    </w:p>
    <w:p w:rsidR="003922F7" w:rsidRPr="009957F9" w:rsidRDefault="003922F7" w:rsidP="003922F7">
      <w:pPr>
        <w:numPr>
          <w:ilvl w:val="2"/>
          <w:numId w:val="10"/>
        </w:numPr>
        <w:spacing w:after="0" w:line="240" w:lineRule="auto"/>
        <w:jc w:val="both"/>
        <w:rPr>
          <w:color w:val="000000"/>
        </w:rPr>
      </w:pPr>
      <w:r w:rsidRPr="009957F9">
        <w:t>Предусмотреть участие нагрузки Заявителя в реализации управляющих воздействий от действия устройств ПА (АЧР, АОСН). Состав</w:t>
      </w:r>
      <w:r w:rsidRPr="009957F9">
        <w:rPr>
          <w:color w:val="000000"/>
        </w:rPr>
        <w:t xml:space="preserve"> и тип устройств ПА определить пр</w:t>
      </w:r>
      <w:r w:rsidRPr="009957F9">
        <w:rPr>
          <w:color w:val="000000"/>
        </w:rPr>
        <w:t>о</w:t>
      </w:r>
      <w:r w:rsidRPr="009957F9">
        <w:rPr>
          <w:color w:val="000000"/>
        </w:rPr>
        <w:t>ектом.</w:t>
      </w:r>
    </w:p>
    <w:p w:rsidR="003922F7" w:rsidRPr="009957F9" w:rsidRDefault="003922F7" w:rsidP="003922F7">
      <w:pPr>
        <w:numPr>
          <w:ilvl w:val="2"/>
          <w:numId w:val="10"/>
        </w:numPr>
        <w:spacing w:after="0" w:line="240" w:lineRule="auto"/>
        <w:jc w:val="both"/>
        <w:rPr>
          <w:color w:val="000000"/>
        </w:rPr>
      </w:pPr>
      <w:r w:rsidRPr="009957F9">
        <w:rPr>
          <w:color w:val="000000"/>
        </w:rPr>
        <w:t xml:space="preserve">Обеспечить передачу телеметрической информации о фактической нагрузке, подключенной к устройствам ПА (кроме АЧР), в диспетчерский центр филиала «________» и филиал </w:t>
      </w:r>
      <w:r w:rsidRPr="009957F9">
        <w:t xml:space="preserve">ОАО «СО ЕЭС» </w:t>
      </w:r>
      <w:r w:rsidRPr="009957F9">
        <w:rPr>
          <w:color w:val="000000"/>
        </w:rPr>
        <w:t xml:space="preserve">________ </w:t>
      </w:r>
      <w:r w:rsidRPr="009957F9">
        <w:t>РДУ.</w:t>
      </w:r>
    </w:p>
    <w:p w:rsidR="003922F7" w:rsidRPr="009957F9" w:rsidRDefault="003922F7" w:rsidP="003922F7">
      <w:pPr>
        <w:numPr>
          <w:ilvl w:val="2"/>
          <w:numId w:val="10"/>
        </w:numPr>
        <w:spacing w:after="0" w:line="240" w:lineRule="auto"/>
        <w:jc w:val="both"/>
        <w:rPr>
          <w:color w:val="000000"/>
        </w:rPr>
      </w:pPr>
      <w:r w:rsidRPr="009957F9">
        <w:t xml:space="preserve">Обеспечить возможность </w:t>
      </w:r>
      <w:proofErr w:type="spellStart"/>
      <w:r w:rsidRPr="009957F9">
        <w:t>телеотключения</w:t>
      </w:r>
      <w:proofErr w:type="spellEnd"/>
      <w:r w:rsidRPr="009957F9">
        <w:t xml:space="preserve"> нагрузки Заяв</w:t>
      </w:r>
      <w:r w:rsidRPr="009957F9">
        <w:t>и</w:t>
      </w:r>
      <w:r w:rsidRPr="009957F9">
        <w:t xml:space="preserve">теля с диспетчерского центра _______ с контролем положения на диспетчерском </w:t>
      </w:r>
      <w:proofErr w:type="gramStart"/>
      <w:r w:rsidRPr="009957F9">
        <w:t>пункте</w:t>
      </w:r>
      <w:proofErr w:type="gramEnd"/>
      <w:r w:rsidRPr="009957F9">
        <w:t xml:space="preserve"> коммутационных аппаратов и контролем н</w:t>
      </w:r>
      <w:r w:rsidRPr="009957F9">
        <w:t>а</w:t>
      </w:r>
      <w:r w:rsidRPr="009957F9">
        <w:t>грузки питающих линий.</w:t>
      </w:r>
    </w:p>
    <w:p w:rsidR="003922F7" w:rsidRPr="009957F9" w:rsidRDefault="003922F7" w:rsidP="003922F7">
      <w:pPr>
        <w:numPr>
          <w:ilvl w:val="2"/>
          <w:numId w:val="10"/>
        </w:numPr>
        <w:spacing w:after="0" w:line="240" w:lineRule="auto"/>
        <w:jc w:val="both"/>
        <w:rPr>
          <w:color w:val="000000"/>
        </w:rPr>
      </w:pPr>
      <w:r w:rsidRPr="009957F9">
        <w:t>Объем управляющих воздействий и перечень присоединений определить в проекте и соглас</w:t>
      </w:r>
      <w:r w:rsidRPr="009957F9">
        <w:t>о</w:t>
      </w:r>
      <w:r w:rsidRPr="009957F9">
        <w:t>вать с филиалом «_________»</w:t>
      </w:r>
      <w:proofErr w:type="gramStart"/>
      <w:r w:rsidRPr="009957F9">
        <w:t xml:space="preserve"> .</w:t>
      </w:r>
      <w:proofErr w:type="gramEnd"/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Запроектировать и реализовать схему электроснабжения энергопринимающих ус</w:t>
      </w:r>
      <w:r w:rsidRPr="009957F9">
        <w:t>т</w:t>
      </w:r>
      <w:r w:rsidRPr="009957F9">
        <w:t xml:space="preserve">ройств объекта Заявителя на </w:t>
      </w:r>
      <w:proofErr w:type="gramStart"/>
      <w:r w:rsidRPr="009957F9">
        <w:t>напряжении</w:t>
      </w:r>
      <w:proofErr w:type="gramEnd"/>
      <w:r w:rsidRPr="009957F9">
        <w:t xml:space="preserve"> _____, обеспечивающую надежность электроснабжения в соответствии с заявле</w:t>
      </w:r>
      <w:r w:rsidRPr="009957F9">
        <w:t>н</w:t>
      </w:r>
      <w:r w:rsidRPr="009957F9">
        <w:t>ной категорией надежности электроснабжения.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 xml:space="preserve">Степень компенсации реактивной мощности для обеспечения  </w:t>
      </w:r>
      <w:proofErr w:type="spellStart"/>
      <w:r w:rsidRPr="009957F9">
        <w:t>tg</w:t>
      </w:r>
      <w:proofErr w:type="spellEnd"/>
      <w:r w:rsidRPr="009957F9">
        <w:t xml:space="preserve"> φ не более ____ и необходимость установки регулирующих и компенсирующих устройств реактивной мощности, их количество, параметры и точки установки определить проектом и реализовать пр</w:t>
      </w:r>
      <w:r w:rsidRPr="009957F9">
        <w:t>о</w:t>
      </w:r>
      <w:r w:rsidRPr="009957F9">
        <w:t>ектные решения.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*Определить количество, параметры и точки установки регулируемых компенс</w:t>
      </w:r>
      <w:r w:rsidRPr="009957F9">
        <w:t>и</w:t>
      </w:r>
      <w:r w:rsidRPr="009957F9">
        <w:t>рующих устройств реактивной мощности  и ст</w:t>
      </w:r>
      <w:r w:rsidRPr="009957F9">
        <w:t>е</w:t>
      </w:r>
      <w:r w:rsidRPr="009957F9">
        <w:t>пень компенсации  реактивной мощности для обеспечения нормальных уровней напряжения в сети. Проектом определить узлы, где необходимо автоматическое регулирование напряжения трансформаторов, при нео</w:t>
      </w:r>
      <w:r w:rsidRPr="009957F9">
        <w:t>б</w:t>
      </w:r>
      <w:r w:rsidRPr="009957F9">
        <w:t>ходимости выполнить установку устройств АРН на трансформаторах.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Для обеспечения бесперебойного питания электроприемников, перерыв в работе которых не допу</w:t>
      </w:r>
      <w:r w:rsidRPr="009957F9">
        <w:t>с</w:t>
      </w:r>
      <w:r w:rsidRPr="009957F9">
        <w:t>кается, запроектировать и установить автономные источники питания с устройством АВР. Исключить во</w:t>
      </w:r>
      <w:r w:rsidRPr="009957F9">
        <w:t>з</w:t>
      </w:r>
      <w:r w:rsidRPr="009957F9">
        <w:t>можность параллельной работы автономного источника питания Заявителя с сетями _________ ф</w:t>
      </w:r>
      <w:r w:rsidRPr="009957F9">
        <w:t>и</w:t>
      </w:r>
      <w:r w:rsidRPr="009957F9">
        <w:t>лиала _______________ ОАО «МРСК Центра и Приволжья».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Проектом определить и в случае нео</w:t>
      </w:r>
      <w:r w:rsidRPr="009957F9">
        <w:t>б</w:t>
      </w:r>
      <w:r w:rsidRPr="009957F9">
        <w:t>ходимости выполнить комплекс технических мероприятий, исключающих возможность отклонения нормируемых показателей качества электрической энергии на гр</w:t>
      </w:r>
      <w:r w:rsidRPr="009957F9">
        <w:t>а</w:t>
      </w:r>
      <w:r w:rsidRPr="009957F9">
        <w:t>нице балансовой принадлежности с Сетевой организацией от нормативных (вследствие подключения эле</w:t>
      </w:r>
      <w:r w:rsidRPr="009957F9">
        <w:t>к</w:t>
      </w:r>
      <w:r w:rsidRPr="009957F9">
        <w:t>троустановок Заявителя), соответствующих требованиям ГОСТ 13109-97, во всех нормальных, а также р</w:t>
      </w:r>
      <w:r w:rsidRPr="009957F9">
        <w:t>е</w:t>
      </w:r>
      <w:r w:rsidRPr="009957F9">
        <w:t>монтных/послеаварийных режимах работы прил</w:t>
      </w:r>
      <w:r w:rsidRPr="009957F9">
        <w:t>е</w:t>
      </w:r>
      <w:r w:rsidRPr="009957F9">
        <w:t>гающих сетей.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spacing w:before="120" w:after="0" w:line="240" w:lineRule="auto"/>
        <w:ind w:left="0" w:firstLine="0"/>
        <w:jc w:val="both"/>
      </w:pPr>
      <w:r w:rsidRPr="009957F9">
        <w:t xml:space="preserve">Выделить </w:t>
      </w:r>
      <w:proofErr w:type="spellStart"/>
      <w:r w:rsidRPr="009957F9">
        <w:t>электроприемники</w:t>
      </w:r>
      <w:proofErr w:type="spellEnd"/>
      <w:r w:rsidRPr="009957F9">
        <w:t xml:space="preserve"> аварийной брони и (или) технологической брони и потребителей, входящих в перечень Приложения к «Правилам полного и (или) части</w:t>
      </w:r>
      <w:r w:rsidRPr="009957F9">
        <w:t>ч</w:t>
      </w:r>
      <w:r w:rsidRPr="009957F9">
        <w:t xml:space="preserve">ного </w:t>
      </w:r>
      <w:r w:rsidRPr="009957F9">
        <w:lastRenderedPageBreak/>
        <w:t>ограничения режима потребления электрической энергии», на отдельные питающие л</w:t>
      </w:r>
      <w:r w:rsidRPr="009957F9">
        <w:t>и</w:t>
      </w:r>
      <w:r w:rsidRPr="009957F9">
        <w:t>нии.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rPr>
          <w:i/>
          <w:color w:val="000000"/>
        </w:rPr>
        <w:t>****</w:t>
      </w:r>
      <w:r w:rsidRPr="009957F9">
        <w:t>Обеспечить наличие автономного резервного источника питания. Исключить возможность п</w:t>
      </w:r>
      <w:r w:rsidRPr="009957F9">
        <w:t>а</w:t>
      </w:r>
      <w:r w:rsidRPr="009957F9">
        <w:t xml:space="preserve">раллельной работы автономного источника питания Заявителя с сетями </w:t>
      </w:r>
      <w:r w:rsidR="00961914">
        <w:t>ООО «СТН-Энергосети</w:t>
      </w:r>
      <w:r w:rsidRPr="009957F9">
        <w:t>».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После проведения строительно-монтажных и наладочных работ предъявить присоединяемую электроустановку уполномоченным представителям  _________ ф</w:t>
      </w:r>
      <w:r w:rsidRPr="009957F9">
        <w:t>и</w:t>
      </w:r>
      <w:r w:rsidRPr="009957F9">
        <w:t>лиала _______________ ОАО «МРСК Центра и Приволжья», органа</w:t>
      </w:r>
      <w:r w:rsidRPr="009957F9">
        <w:rPr>
          <w:kern w:val="2"/>
        </w:rPr>
        <w:t xml:space="preserve"> федерального государственного энергетического надзора</w:t>
      </w:r>
      <w:r w:rsidRPr="009957F9" w:rsidDel="00BE34EB">
        <w:t xml:space="preserve"> </w:t>
      </w:r>
      <w:r w:rsidRPr="009957F9">
        <w:t>и субъекту операти</w:t>
      </w:r>
      <w:r w:rsidRPr="009957F9">
        <w:t>в</w:t>
      </w:r>
      <w:r w:rsidRPr="009957F9">
        <w:t>но-диспетчерского управления для осмотра.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tabs>
          <w:tab w:val="clear" w:pos="555"/>
          <w:tab w:val="num" w:pos="540"/>
        </w:tabs>
        <w:spacing w:before="120" w:after="0" w:line="240" w:lineRule="auto"/>
        <w:ind w:left="0" w:firstLine="0"/>
        <w:jc w:val="both"/>
      </w:pPr>
      <w:r w:rsidRPr="009957F9">
        <w:t>Получить разрешение органа</w:t>
      </w:r>
      <w:r w:rsidRPr="009957F9">
        <w:rPr>
          <w:kern w:val="2"/>
        </w:rPr>
        <w:t xml:space="preserve"> федерального государственного энергетического надзора</w:t>
      </w:r>
      <w:r w:rsidRPr="009957F9" w:rsidDel="00BE34EB">
        <w:t xml:space="preserve"> </w:t>
      </w:r>
      <w:r w:rsidRPr="009957F9">
        <w:t>на допуск в эксплуатацию об</w:t>
      </w:r>
      <w:r w:rsidRPr="009957F9">
        <w:t>ъ</w:t>
      </w:r>
      <w:r w:rsidRPr="009957F9">
        <w:t>екта заявителя.</w:t>
      </w:r>
    </w:p>
    <w:p w:rsidR="003922F7" w:rsidRPr="009957F9" w:rsidRDefault="003922F7" w:rsidP="003922F7">
      <w:pPr>
        <w:widowControl w:val="0"/>
        <w:numPr>
          <w:ilvl w:val="1"/>
          <w:numId w:val="10"/>
        </w:numPr>
        <w:spacing w:before="120" w:after="0" w:line="240" w:lineRule="auto"/>
        <w:ind w:left="0" w:firstLine="0"/>
        <w:jc w:val="both"/>
      </w:pPr>
      <w:r w:rsidRPr="009957F9">
        <w:t>Мероприятия по реализации технич</w:t>
      </w:r>
      <w:r w:rsidRPr="009957F9">
        <w:t>е</w:t>
      </w:r>
      <w:r w:rsidRPr="009957F9">
        <w:t>ских условий исполнить в пределах границ участка, на котором расположены присоединя</w:t>
      </w:r>
      <w:r w:rsidRPr="009957F9">
        <w:t>е</w:t>
      </w:r>
      <w:r w:rsidRPr="009957F9">
        <w:t>мые энергопринимающие устройства  Заявителя.</w:t>
      </w:r>
    </w:p>
    <w:p w:rsidR="003922F7" w:rsidRPr="009957F9" w:rsidRDefault="003922F7" w:rsidP="003922F7">
      <w:pPr>
        <w:widowControl w:val="0"/>
        <w:tabs>
          <w:tab w:val="left" w:pos="540"/>
        </w:tabs>
        <w:spacing w:after="0" w:line="240" w:lineRule="auto"/>
        <w:rPr>
          <w:b/>
        </w:rPr>
      </w:pPr>
    </w:p>
    <w:p w:rsidR="003922F7" w:rsidRPr="009957F9" w:rsidRDefault="003922F7" w:rsidP="003922F7">
      <w:pPr>
        <w:widowControl w:val="0"/>
        <w:tabs>
          <w:tab w:val="left" w:pos="540"/>
        </w:tabs>
        <w:spacing w:after="0" w:line="240" w:lineRule="auto"/>
        <w:rPr>
          <w:b/>
        </w:rPr>
      </w:pPr>
      <w:r w:rsidRPr="009957F9">
        <w:rPr>
          <w:b/>
        </w:rPr>
        <w:t>11. *Особые условия:</w:t>
      </w:r>
    </w:p>
    <w:p w:rsidR="003922F7" w:rsidRPr="009957F9" w:rsidRDefault="003922F7" w:rsidP="003922F7">
      <w:pPr>
        <w:tabs>
          <w:tab w:val="left" w:pos="567"/>
        </w:tabs>
        <w:spacing w:after="0" w:line="240" w:lineRule="auto"/>
      </w:pPr>
    </w:p>
    <w:p w:rsidR="003922F7" w:rsidRPr="009957F9" w:rsidRDefault="003922F7" w:rsidP="003922F7">
      <w:pPr>
        <w:tabs>
          <w:tab w:val="left" w:pos="567"/>
        </w:tabs>
        <w:spacing w:after="0" w:line="240" w:lineRule="auto"/>
      </w:pPr>
      <w:r w:rsidRPr="009957F9">
        <w:t xml:space="preserve">11.1. *Ввод мощности в пределах разрешенной к потреблению ____ кВт - не ранее выполнения ________________________________________ </w:t>
      </w:r>
      <w:r w:rsidRPr="009957F9">
        <w:rPr>
          <w:i/>
        </w:rPr>
        <w:t>(указываются отл</w:t>
      </w:r>
      <w:r w:rsidRPr="009957F9">
        <w:rPr>
          <w:i/>
        </w:rPr>
        <w:t>а</w:t>
      </w:r>
      <w:r w:rsidRPr="009957F9">
        <w:rPr>
          <w:i/>
        </w:rPr>
        <w:t>гательные условия)</w:t>
      </w:r>
      <w:r w:rsidRPr="009957F9">
        <w:t>.</w:t>
      </w:r>
    </w:p>
    <w:p w:rsidR="003922F7" w:rsidRPr="009957F9" w:rsidRDefault="003922F7" w:rsidP="003922F7">
      <w:pPr>
        <w:tabs>
          <w:tab w:val="left" w:pos="567"/>
        </w:tabs>
        <w:spacing w:after="0" w:line="240" w:lineRule="auto"/>
      </w:pPr>
      <w:r w:rsidRPr="009957F9">
        <w:t>11.2. *Срок предоставления точек подключения не ранее урегулирования взаимоотношений в части реализации проектных решений присоединения новой ПС 110 кВ к электр</w:t>
      </w:r>
      <w:r w:rsidRPr="009957F9">
        <w:t>и</w:t>
      </w:r>
      <w:r w:rsidRPr="009957F9">
        <w:t>ческой сети:</w:t>
      </w:r>
    </w:p>
    <w:p w:rsidR="003922F7" w:rsidRPr="009957F9" w:rsidRDefault="003922F7" w:rsidP="003922F7">
      <w:pPr>
        <w:numPr>
          <w:ilvl w:val="0"/>
          <w:numId w:val="8"/>
        </w:numPr>
        <w:tabs>
          <w:tab w:val="clear" w:pos="1620"/>
          <w:tab w:val="left" w:pos="709"/>
          <w:tab w:val="left" w:pos="993"/>
        </w:tabs>
        <w:spacing w:after="0" w:line="240" w:lineRule="auto"/>
        <w:ind w:left="709" w:firstLine="0"/>
        <w:jc w:val="both"/>
      </w:pPr>
      <w:r w:rsidRPr="009957F9">
        <w:t>*с ОАО «ФСК ЕЭС» по технологическому присоединению объекта За</w:t>
      </w:r>
      <w:r w:rsidRPr="009957F9">
        <w:t>я</w:t>
      </w:r>
      <w:r w:rsidRPr="009957F9">
        <w:t>вителя  к сети ЕНЭС;</w:t>
      </w:r>
    </w:p>
    <w:p w:rsidR="003922F7" w:rsidRPr="009957F9" w:rsidRDefault="003922F7" w:rsidP="003922F7">
      <w:pPr>
        <w:numPr>
          <w:ilvl w:val="0"/>
          <w:numId w:val="8"/>
        </w:numPr>
        <w:tabs>
          <w:tab w:val="clear" w:pos="1620"/>
          <w:tab w:val="left" w:pos="709"/>
          <w:tab w:val="left" w:pos="993"/>
        </w:tabs>
        <w:spacing w:after="0" w:line="240" w:lineRule="auto"/>
        <w:ind w:left="709" w:firstLine="0"/>
        <w:jc w:val="both"/>
      </w:pPr>
      <w:r w:rsidRPr="009957F9">
        <w:t>*с генерирующими компаниями по технологическому присоединению объекта Заявителя  к объектам генер</w:t>
      </w:r>
      <w:r w:rsidRPr="009957F9">
        <w:t>а</w:t>
      </w:r>
      <w:r w:rsidRPr="009957F9">
        <w:t>ции;</w:t>
      </w:r>
    </w:p>
    <w:p w:rsidR="003922F7" w:rsidRPr="009957F9" w:rsidRDefault="003922F7" w:rsidP="003922F7">
      <w:pPr>
        <w:numPr>
          <w:ilvl w:val="0"/>
          <w:numId w:val="8"/>
        </w:numPr>
        <w:tabs>
          <w:tab w:val="clear" w:pos="1620"/>
          <w:tab w:val="left" w:pos="709"/>
          <w:tab w:val="left" w:pos="993"/>
        </w:tabs>
        <w:spacing w:after="0" w:line="240" w:lineRule="auto"/>
        <w:ind w:left="709" w:firstLine="0"/>
        <w:jc w:val="both"/>
      </w:pPr>
      <w:r w:rsidRPr="009957F9">
        <w:t>*с иными владельцами объектов электросетевого хозяйства, режим работы которых, вследствие включения объекта Заявителя, в соответствии с проектными решениями не удовлетворяет требованиям технических регламентов или иных обязательных треб</w:t>
      </w:r>
      <w:r w:rsidRPr="009957F9">
        <w:t>о</w:t>
      </w:r>
      <w:r w:rsidRPr="009957F9">
        <w:t>ваний.</w:t>
      </w:r>
    </w:p>
    <w:p w:rsidR="003922F7" w:rsidRPr="009957F9" w:rsidRDefault="003922F7" w:rsidP="003922F7">
      <w:pPr>
        <w:widowControl w:val="0"/>
        <w:tabs>
          <w:tab w:val="left" w:pos="0"/>
        </w:tabs>
        <w:spacing w:after="0" w:line="240" w:lineRule="auto"/>
        <w:rPr>
          <w:b/>
        </w:rPr>
      </w:pPr>
    </w:p>
    <w:p w:rsidR="003922F7" w:rsidRPr="009957F9" w:rsidRDefault="003922F7" w:rsidP="003922F7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hanging="720"/>
        <w:jc w:val="both"/>
        <w:rPr>
          <w:b/>
        </w:rPr>
      </w:pPr>
      <w:r w:rsidRPr="009957F9">
        <w:rPr>
          <w:b/>
        </w:rPr>
        <w:t>Срок действия технических условий</w:t>
      </w:r>
      <w:r w:rsidRPr="009957F9">
        <w:t xml:space="preserve"> </w:t>
      </w:r>
      <w:r w:rsidRPr="009957F9">
        <w:rPr>
          <w:b/>
        </w:rPr>
        <w:t xml:space="preserve">– </w:t>
      </w:r>
      <w:r w:rsidRPr="009957F9">
        <w:t xml:space="preserve">________ </w:t>
      </w:r>
      <w:r w:rsidRPr="009957F9">
        <w:rPr>
          <w:b/>
        </w:rPr>
        <w:t>года со дня заключения договора об осуществлении технологич</w:t>
      </w:r>
      <w:r w:rsidRPr="009957F9">
        <w:rPr>
          <w:b/>
        </w:rPr>
        <w:t>е</w:t>
      </w:r>
      <w:r w:rsidRPr="009957F9">
        <w:rPr>
          <w:b/>
        </w:rPr>
        <w:t>ского присоединения.</w:t>
      </w:r>
    </w:p>
    <w:p w:rsidR="003922F7" w:rsidRPr="009957F9" w:rsidRDefault="003922F7" w:rsidP="003922F7">
      <w:pPr>
        <w:widowControl w:val="0"/>
        <w:tabs>
          <w:tab w:val="left" w:pos="0"/>
        </w:tabs>
        <w:spacing w:after="0" w:line="240" w:lineRule="auto"/>
        <w:ind w:left="360"/>
        <w:rPr>
          <w:b/>
        </w:rPr>
      </w:pPr>
    </w:p>
    <w:p w:rsidR="003922F7" w:rsidRPr="009957F9" w:rsidRDefault="003922F7" w:rsidP="003922F7">
      <w:pPr>
        <w:tabs>
          <w:tab w:val="left" w:pos="426"/>
          <w:tab w:val="left" w:pos="709"/>
        </w:tabs>
        <w:spacing w:after="0" w:line="240" w:lineRule="auto"/>
        <w:ind w:left="993"/>
        <w:rPr>
          <w:b/>
        </w:rPr>
      </w:pPr>
      <w:r w:rsidRPr="009957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15pt;width:151.5pt;height:102.75pt;z-index:251660288" filled="f" fillcolor="yellow" stroked="f">
            <v:textbox>
              <w:txbxContent>
                <w:p w:rsidR="003922F7" w:rsidRPr="00E64D7D" w:rsidRDefault="003922F7" w:rsidP="003922F7">
                  <w:r w:rsidRPr="00E64D7D">
                    <w:rPr>
                      <w:b/>
                    </w:rPr>
                    <w:t>Согласовано:</w:t>
                  </w:r>
                </w:p>
                <w:p w:rsidR="003922F7" w:rsidRDefault="003922F7" w:rsidP="003922F7"/>
              </w:txbxContent>
            </v:textbox>
          </v:shape>
        </w:pict>
      </w:r>
      <w:r w:rsidRPr="009957F9">
        <w:rPr>
          <w:b/>
        </w:rPr>
        <w:tab/>
      </w:r>
      <w:r w:rsidRPr="009957F9">
        <w:rPr>
          <w:b/>
        </w:rPr>
        <w:tab/>
      </w:r>
      <w:r w:rsidRPr="009957F9">
        <w:rPr>
          <w:b/>
        </w:rPr>
        <w:tab/>
      </w:r>
      <w:r w:rsidRPr="009957F9">
        <w:rPr>
          <w:b/>
        </w:rPr>
        <w:tab/>
      </w:r>
      <w:r w:rsidRPr="009957F9">
        <w:rPr>
          <w:b/>
        </w:rPr>
        <w:tab/>
        <w:t>Руков</w:t>
      </w:r>
      <w:r w:rsidRPr="009957F9">
        <w:rPr>
          <w:b/>
        </w:rPr>
        <w:t>о</w:t>
      </w:r>
      <w:r w:rsidRPr="009957F9">
        <w:rPr>
          <w:b/>
        </w:rPr>
        <w:t>дитель                                                  ____________</w:t>
      </w:r>
    </w:p>
    <w:p w:rsidR="003922F7" w:rsidRPr="009957F9" w:rsidRDefault="003922F7" w:rsidP="003922F7">
      <w:pPr>
        <w:spacing w:after="0" w:line="240" w:lineRule="auto"/>
        <w:ind w:left="1843"/>
      </w:pPr>
      <w:r w:rsidRPr="009957F9">
        <w:t xml:space="preserve"> </w:t>
      </w: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widowControl w:val="0"/>
        <w:spacing w:after="0" w:line="240" w:lineRule="auto"/>
        <w:rPr>
          <w:i/>
        </w:rPr>
      </w:pPr>
      <w:r w:rsidRPr="009957F9">
        <w:rPr>
          <w:i/>
        </w:rPr>
        <w:t>* - позиции заполняются при необходимости (при наличии указа</w:t>
      </w:r>
      <w:r w:rsidRPr="009957F9">
        <w:rPr>
          <w:i/>
        </w:rPr>
        <w:t>н</w:t>
      </w:r>
      <w:r w:rsidRPr="009957F9">
        <w:rPr>
          <w:i/>
        </w:rPr>
        <w:t>ных условий).</w:t>
      </w:r>
    </w:p>
    <w:p w:rsidR="003922F7" w:rsidRPr="009957F9" w:rsidRDefault="003922F7" w:rsidP="003922F7">
      <w:pPr>
        <w:widowControl w:val="0"/>
        <w:spacing w:after="0" w:line="240" w:lineRule="auto"/>
        <w:rPr>
          <w:i/>
        </w:rPr>
      </w:pPr>
      <w:r w:rsidRPr="009957F9">
        <w:rPr>
          <w:i/>
        </w:rPr>
        <w:t>** - п.п. 9.4 или 10.5 заполняется в зависимости от места установки расчетного прибора учета электр</w:t>
      </w:r>
      <w:r w:rsidRPr="009957F9">
        <w:rPr>
          <w:i/>
        </w:rPr>
        <w:t>и</w:t>
      </w:r>
      <w:r w:rsidRPr="009957F9">
        <w:rPr>
          <w:i/>
        </w:rPr>
        <w:t>ческой энергии (у Заявителя или у сетевой организации).</w:t>
      </w:r>
    </w:p>
    <w:p w:rsidR="003922F7" w:rsidRPr="009957F9" w:rsidRDefault="003922F7" w:rsidP="003922F7">
      <w:pPr>
        <w:widowControl w:val="0"/>
        <w:spacing w:after="0" w:line="240" w:lineRule="auto"/>
        <w:rPr>
          <w:i/>
        </w:rPr>
      </w:pPr>
      <w:r w:rsidRPr="009957F9">
        <w:rPr>
          <w:i/>
        </w:rPr>
        <w:t>*** - п.п. 10.9 включается в зависимости от технической целесообразности и возможности его выполнения (при строительстве ПС 35-110 кВ – это целесообразно, при стро</w:t>
      </w:r>
      <w:r w:rsidRPr="009957F9">
        <w:rPr>
          <w:i/>
        </w:rPr>
        <w:t>и</w:t>
      </w:r>
      <w:r w:rsidRPr="009957F9">
        <w:rPr>
          <w:i/>
        </w:rPr>
        <w:t>тельстве ТП – нет), пункт может быть включен в обязательства Сетевой организации в зависимости от результатов проработки технич</w:t>
      </w:r>
      <w:r w:rsidRPr="009957F9">
        <w:rPr>
          <w:i/>
        </w:rPr>
        <w:t>е</w:t>
      </w:r>
      <w:r w:rsidRPr="009957F9">
        <w:rPr>
          <w:i/>
        </w:rPr>
        <w:t>ских мероприятий по присоединению энергопринимающих устройств Заяв</w:t>
      </w:r>
      <w:r w:rsidRPr="009957F9">
        <w:rPr>
          <w:i/>
        </w:rPr>
        <w:t>и</w:t>
      </w:r>
      <w:r w:rsidRPr="009957F9">
        <w:rPr>
          <w:i/>
        </w:rPr>
        <w:t>теля.</w:t>
      </w:r>
    </w:p>
    <w:p w:rsidR="003922F7" w:rsidRPr="009957F9" w:rsidRDefault="003922F7" w:rsidP="003922F7">
      <w:pPr>
        <w:spacing w:after="0" w:line="240" w:lineRule="auto"/>
        <w:rPr>
          <w:b/>
          <w:i/>
        </w:rPr>
      </w:pPr>
      <w:r w:rsidRPr="009957F9">
        <w:t>**** -</w:t>
      </w:r>
      <w:r w:rsidRPr="009957F9">
        <w:rPr>
          <w:i/>
        </w:rPr>
        <w:t>п.п.10.16 включается в технические условия для энергопринимающих устройств первой категории н</w:t>
      </w:r>
      <w:r w:rsidRPr="009957F9">
        <w:rPr>
          <w:i/>
        </w:rPr>
        <w:t>а</w:t>
      </w:r>
      <w:r w:rsidRPr="009957F9">
        <w:rPr>
          <w:i/>
        </w:rPr>
        <w:t>дежности.</w:t>
      </w: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  <w:rPr>
          <w:b/>
          <w:i/>
        </w:rPr>
      </w:pPr>
      <w:r w:rsidRPr="009957F9">
        <w:rPr>
          <w:b/>
          <w:i/>
        </w:rPr>
        <w:t>Примечание:</w:t>
      </w:r>
    </w:p>
    <w:p w:rsidR="003922F7" w:rsidRPr="009957F9" w:rsidRDefault="003922F7" w:rsidP="003922F7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b/>
          <w:i/>
        </w:rPr>
      </w:pPr>
      <w:r w:rsidRPr="009957F9">
        <w:rPr>
          <w:b/>
          <w:i/>
        </w:rPr>
        <w:t>В ТУ включаются дополнительные пункты (исключаются существующие) в зависимости от конкретной ситуации по условиям проработки вариантов присоед</w:t>
      </w:r>
      <w:r w:rsidRPr="009957F9">
        <w:rPr>
          <w:b/>
          <w:i/>
        </w:rPr>
        <w:t>и</w:t>
      </w:r>
      <w:r w:rsidRPr="009957F9">
        <w:rPr>
          <w:b/>
          <w:i/>
        </w:rPr>
        <w:t>нения энергопринимающих устройств Заявителя (право филиала под ответственность лица, подписывающего ТУ). Технические меропри</w:t>
      </w:r>
      <w:r w:rsidRPr="009957F9">
        <w:rPr>
          <w:b/>
          <w:i/>
        </w:rPr>
        <w:t>я</w:t>
      </w:r>
      <w:r w:rsidRPr="009957F9">
        <w:rPr>
          <w:b/>
          <w:i/>
        </w:rPr>
        <w:t xml:space="preserve">тия в ТУ должны обеспечивать </w:t>
      </w:r>
      <w:proofErr w:type="spellStart"/>
      <w:r w:rsidRPr="009957F9">
        <w:rPr>
          <w:b/>
          <w:i/>
        </w:rPr>
        <w:t>этапность</w:t>
      </w:r>
      <w:proofErr w:type="spellEnd"/>
      <w:r w:rsidRPr="009957F9">
        <w:rPr>
          <w:b/>
          <w:i/>
        </w:rPr>
        <w:t xml:space="preserve"> ввода нагрузки Заявителя (при ее нал</w:t>
      </w:r>
      <w:r w:rsidRPr="009957F9">
        <w:rPr>
          <w:b/>
          <w:i/>
        </w:rPr>
        <w:t>и</w:t>
      </w:r>
      <w:r w:rsidRPr="009957F9">
        <w:rPr>
          <w:b/>
          <w:i/>
        </w:rPr>
        <w:t>чии).</w:t>
      </w:r>
    </w:p>
    <w:p w:rsidR="003922F7" w:rsidRPr="009957F9" w:rsidRDefault="003922F7" w:rsidP="003922F7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b/>
          <w:i/>
        </w:rPr>
      </w:pPr>
      <w:r w:rsidRPr="009957F9">
        <w:rPr>
          <w:b/>
          <w:i/>
        </w:rPr>
        <w:lastRenderedPageBreak/>
        <w:t>Технические мероприятия в ТУ должны обеспечивать подключение нагрузки на период стро</w:t>
      </w:r>
      <w:r w:rsidRPr="009957F9">
        <w:rPr>
          <w:b/>
          <w:i/>
        </w:rPr>
        <w:t>и</w:t>
      </w:r>
      <w:r w:rsidRPr="009957F9">
        <w:rPr>
          <w:b/>
          <w:i/>
        </w:rPr>
        <w:t xml:space="preserve">тельства (при ее наличии в заявке на технологическое присоединение) по упрощенной схеме по </w:t>
      </w:r>
      <w:r w:rsidRPr="009957F9">
        <w:rPr>
          <w:b/>
          <w:i/>
          <w:lang w:val="en-US"/>
        </w:rPr>
        <w:t>III</w:t>
      </w:r>
      <w:r w:rsidRPr="009957F9">
        <w:rPr>
          <w:b/>
          <w:i/>
        </w:rPr>
        <w:t xml:space="preserve"> к</w:t>
      </w:r>
      <w:r w:rsidRPr="009957F9">
        <w:rPr>
          <w:b/>
          <w:i/>
        </w:rPr>
        <w:t>а</w:t>
      </w:r>
      <w:r w:rsidRPr="009957F9">
        <w:rPr>
          <w:b/>
          <w:i/>
        </w:rPr>
        <w:t>тегории надежности электроснабжения с обязательным последующим ее отключением после реализации постоянной схемы электроснабж</w:t>
      </w:r>
      <w:r w:rsidRPr="009957F9">
        <w:rPr>
          <w:b/>
          <w:i/>
        </w:rPr>
        <w:t>е</w:t>
      </w:r>
      <w:r w:rsidRPr="009957F9">
        <w:rPr>
          <w:b/>
          <w:i/>
        </w:rPr>
        <w:t>ния.</w:t>
      </w:r>
    </w:p>
    <w:p w:rsidR="003922F7" w:rsidRPr="009957F9" w:rsidRDefault="003922F7" w:rsidP="003922F7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b/>
          <w:i/>
        </w:rPr>
      </w:pPr>
      <w:r w:rsidRPr="009957F9">
        <w:rPr>
          <w:b/>
          <w:i/>
        </w:rPr>
        <w:t xml:space="preserve">Перечень «Категории потребителей электрической энергии (мощности), ограничение режима потребления электрической </w:t>
      </w:r>
      <w:proofErr w:type="gramStart"/>
      <w:r w:rsidRPr="009957F9">
        <w:rPr>
          <w:b/>
          <w:i/>
        </w:rPr>
        <w:t>энергии</w:t>
      </w:r>
      <w:proofErr w:type="gramEnd"/>
      <w:r w:rsidRPr="009957F9">
        <w:rPr>
          <w:b/>
          <w:i/>
        </w:rPr>
        <w:t xml:space="preserve"> которых может привести к экономическим, экологическим, социальным последствиям», ук</w:t>
      </w:r>
      <w:r w:rsidRPr="009957F9">
        <w:rPr>
          <w:b/>
          <w:i/>
        </w:rPr>
        <w:t>а</w:t>
      </w:r>
      <w:r w:rsidRPr="009957F9">
        <w:rPr>
          <w:b/>
          <w:i/>
        </w:rPr>
        <w:t>занный в.п.10.15, введен ПП РФ 04 мая 2012г. №442, как</w:t>
      </w:r>
      <w:r w:rsidRPr="009957F9">
        <w:t xml:space="preserve"> </w:t>
      </w:r>
      <w:r w:rsidRPr="009957F9">
        <w:rPr>
          <w:b/>
          <w:i/>
        </w:rPr>
        <w:t>Приложение к «Правилам полного и (или) частичного ограничения режима потребления электрич</w:t>
      </w:r>
      <w:r w:rsidRPr="009957F9">
        <w:rPr>
          <w:b/>
          <w:i/>
        </w:rPr>
        <w:t>е</w:t>
      </w:r>
      <w:r w:rsidRPr="009957F9">
        <w:rPr>
          <w:b/>
          <w:i/>
        </w:rPr>
        <w:t>ской энергии».</w:t>
      </w: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  <w:rPr>
          <w:b/>
          <w:i/>
        </w:rPr>
      </w:pPr>
      <w:r w:rsidRPr="009957F9">
        <w:rPr>
          <w:b/>
          <w:i/>
        </w:rPr>
        <w:t>Текст курсивом содержит пояснения к оформлению, при подготовке технических условий из те</w:t>
      </w:r>
      <w:r w:rsidRPr="009957F9">
        <w:rPr>
          <w:b/>
          <w:i/>
        </w:rPr>
        <w:t>к</w:t>
      </w:r>
      <w:r w:rsidRPr="009957F9">
        <w:rPr>
          <w:b/>
          <w:i/>
        </w:rPr>
        <w:t>ста его исключать.</w:t>
      </w:r>
    </w:p>
    <w:p w:rsidR="003922F7" w:rsidRPr="009957F9" w:rsidRDefault="003922F7" w:rsidP="003922F7">
      <w:pPr>
        <w:tabs>
          <w:tab w:val="left" w:pos="426"/>
        </w:tabs>
        <w:spacing w:before="120" w:after="0" w:line="240" w:lineRule="auto"/>
        <w:jc w:val="both"/>
        <w:rPr>
          <w:b/>
          <w:i/>
        </w:rPr>
      </w:pPr>
    </w:p>
    <w:p w:rsidR="003922F7" w:rsidRPr="009957F9" w:rsidRDefault="003922F7" w:rsidP="003922F7">
      <w:pPr>
        <w:spacing w:after="0" w:line="240" w:lineRule="auto"/>
      </w:pPr>
    </w:p>
    <w:tbl>
      <w:tblPr>
        <w:tblpPr w:leftFromText="180" w:rightFromText="180" w:vertAnchor="text" w:horzAnchor="margin" w:tblpXSpec="right" w:tblpY="-178"/>
        <w:tblW w:w="0" w:type="auto"/>
        <w:tblLook w:val="01E0"/>
      </w:tblPr>
      <w:tblGrid>
        <w:gridCol w:w="4026"/>
      </w:tblGrid>
      <w:tr w:rsidR="003922F7" w:rsidRPr="00B74826" w:rsidTr="00564BC9">
        <w:trPr>
          <w:trHeight w:val="1804"/>
        </w:trPr>
        <w:tc>
          <w:tcPr>
            <w:tcW w:w="4026" w:type="dxa"/>
            <w:shd w:val="clear" w:color="auto" w:fill="auto"/>
          </w:tcPr>
          <w:p w:rsidR="003922F7" w:rsidRPr="00B74826" w:rsidRDefault="003922F7" w:rsidP="003922F7">
            <w:pPr>
              <w:pStyle w:val="a8"/>
              <w:spacing w:after="0"/>
              <w:jc w:val="left"/>
              <w:rPr>
                <w:b w:val="0"/>
                <w:sz w:val="20"/>
              </w:rPr>
            </w:pPr>
          </w:p>
          <w:p w:rsidR="003922F7" w:rsidRPr="00B74826" w:rsidRDefault="003922F7" w:rsidP="003922F7">
            <w:pPr>
              <w:spacing w:after="0" w:line="240" w:lineRule="auto"/>
              <w:jc w:val="right"/>
              <w:rPr>
                <w:bCs/>
              </w:rPr>
            </w:pPr>
            <w:r w:rsidRPr="00B74826">
              <w:rPr>
                <w:bCs/>
              </w:rPr>
              <w:t xml:space="preserve">Приложение 2 </w:t>
            </w:r>
          </w:p>
          <w:p w:rsidR="003922F7" w:rsidRPr="00B74826" w:rsidRDefault="003922F7" w:rsidP="003922F7">
            <w:pPr>
              <w:spacing w:after="0" w:line="240" w:lineRule="auto"/>
              <w:jc w:val="right"/>
              <w:rPr>
                <w:bCs/>
              </w:rPr>
            </w:pPr>
            <w:r w:rsidRPr="00B74826">
              <w:rPr>
                <w:bCs/>
              </w:rPr>
              <w:t>к договору № _______    от ________</w:t>
            </w:r>
          </w:p>
          <w:p w:rsidR="003922F7" w:rsidRPr="00B74826" w:rsidRDefault="003922F7" w:rsidP="003922F7">
            <w:pPr>
              <w:spacing w:after="0" w:line="240" w:lineRule="auto"/>
              <w:jc w:val="right"/>
              <w:rPr>
                <w:sz w:val="20"/>
              </w:rPr>
            </w:pPr>
            <w:r w:rsidRPr="00B74826">
              <w:rPr>
                <w:b/>
                <w:sz w:val="20"/>
              </w:rPr>
              <w:t xml:space="preserve">                                                  </w:t>
            </w:r>
          </w:p>
        </w:tc>
      </w:tr>
    </w:tbl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  <w:jc w:val="center"/>
        <w:rPr>
          <w:caps/>
          <w:sz w:val="32"/>
          <w:szCs w:val="32"/>
        </w:rPr>
      </w:pPr>
      <w:r w:rsidRPr="009957F9">
        <w:rPr>
          <w:caps/>
          <w:sz w:val="32"/>
          <w:szCs w:val="32"/>
        </w:rPr>
        <w:t>График</w:t>
      </w:r>
    </w:p>
    <w:p w:rsidR="003922F7" w:rsidRPr="009957F9" w:rsidRDefault="003922F7" w:rsidP="003922F7">
      <w:pPr>
        <w:spacing w:after="0" w:line="240" w:lineRule="auto"/>
        <w:jc w:val="center"/>
        <w:rPr>
          <w:sz w:val="32"/>
          <w:szCs w:val="32"/>
        </w:rPr>
      </w:pPr>
      <w:r w:rsidRPr="009957F9">
        <w:rPr>
          <w:sz w:val="32"/>
          <w:szCs w:val="32"/>
        </w:rPr>
        <w:t>выполнения работ по технологическому присо</w:t>
      </w:r>
      <w:r w:rsidRPr="009957F9">
        <w:rPr>
          <w:sz w:val="32"/>
          <w:szCs w:val="32"/>
        </w:rPr>
        <w:t>е</w:t>
      </w:r>
      <w:r w:rsidRPr="009957F9">
        <w:rPr>
          <w:sz w:val="32"/>
          <w:szCs w:val="32"/>
        </w:rPr>
        <w:t xml:space="preserve">динению </w:t>
      </w:r>
    </w:p>
    <w:p w:rsidR="003922F7" w:rsidRPr="009957F9" w:rsidRDefault="003922F7" w:rsidP="003922F7">
      <w:pPr>
        <w:spacing w:after="0" w:line="240" w:lineRule="auto"/>
        <w:jc w:val="center"/>
        <w:rPr>
          <w:sz w:val="32"/>
          <w:szCs w:val="32"/>
        </w:rPr>
      </w:pPr>
    </w:p>
    <w:p w:rsidR="003922F7" w:rsidRPr="009957F9" w:rsidRDefault="003922F7" w:rsidP="003922F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945"/>
        <w:gridCol w:w="2860"/>
      </w:tblGrid>
      <w:tr w:rsidR="003922F7" w:rsidRPr="009957F9" w:rsidTr="00564BC9">
        <w:trPr>
          <w:trHeight w:val="964"/>
        </w:trPr>
        <w:tc>
          <w:tcPr>
            <w:tcW w:w="766" w:type="dxa"/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  <w:r w:rsidRPr="009957F9">
              <w:t>№ этапа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  <w:r w:rsidRPr="009957F9">
              <w:t>Наименование этапа р</w:t>
            </w:r>
            <w:r w:rsidRPr="009957F9">
              <w:t>а</w:t>
            </w:r>
            <w:r w:rsidRPr="009957F9">
              <w:t>бот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  <w:r w:rsidRPr="009957F9">
              <w:t>Срок выполнения р</w:t>
            </w:r>
            <w:r w:rsidRPr="009957F9">
              <w:t>а</w:t>
            </w:r>
            <w:r w:rsidRPr="009957F9">
              <w:t>бот</w:t>
            </w:r>
            <w:r w:rsidRPr="00B74826">
              <w:rPr>
                <w:rFonts w:ascii="Arial" w:hAnsi="Arial" w:cs="Arial"/>
                <w:b/>
              </w:rPr>
              <w:t>*</w:t>
            </w:r>
          </w:p>
        </w:tc>
      </w:tr>
      <w:tr w:rsidR="003922F7" w:rsidRPr="009957F9" w:rsidTr="00564BC9">
        <w:trPr>
          <w:trHeight w:val="785"/>
        </w:trPr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  <w:r w:rsidRPr="009957F9">
              <w:t>1</w:t>
            </w:r>
          </w:p>
        </w:tc>
        <w:tc>
          <w:tcPr>
            <w:tcW w:w="6002" w:type="dxa"/>
            <w:tcBorders>
              <w:bottom w:val="nil"/>
            </w:tcBorders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  <w:r w:rsidRPr="009957F9">
              <w:t>Технологическое пр</w:t>
            </w:r>
            <w:r w:rsidRPr="009957F9">
              <w:t>и</w:t>
            </w:r>
            <w:r w:rsidRPr="009957F9">
              <w:t xml:space="preserve">соединение мощности </w:t>
            </w:r>
            <w:r w:rsidRPr="00B74826">
              <w:rPr>
                <w:lang w:val="en-US"/>
              </w:rPr>
              <w:t xml:space="preserve">___ </w:t>
            </w:r>
            <w:r w:rsidRPr="009957F9">
              <w:t>кВт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</w:p>
        </w:tc>
      </w:tr>
      <w:tr w:rsidR="003922F7" w:rsidRPr="009957F9" w:rsidTr="00564BC9">
        <w:trPr>
          <w:trHeight w:val="785"/>
        </w:trPr>
        <w:tc>
          <w:tcPr>
            <w:tcW w:w="766" w:type="dxa"/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  <w:r w:rsidRPr="009957F9">
              <w:t>2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  <w:r w:rsidRPr="009957F9">
              <w:t>Технологическое пр</w:t>
            </w:r>
            <w:r w:rsidRPr="009957F9">
              <w:t>и</w:t>
            </w:r>
            <w:r w:rsidRPr="009957F9">
              <w:t>соединение мощности ___ кВт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22F7" w:rsidRPr="009957F9" w:rsidRDefault="003922F7" w:rsidP="003922F7">
            <w:pPr>
              <w:spacing w:after="0" w:line="240" w:lineRule="auto"/>
              <w:jc w:val="center"/>
            </w:pPr>
          </w:p>
        </w:tc>
      </w:tr>
    </w:tbl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p w:rsidR="003922F7" w:rsidRPr="00D62603" w:rsidRDefault="003922F7" w:rsidP="003922F7">
      <w:pPr>
        <w:spacing w:after="0" w:line="240" w:lineRule="auto"/>
        <w:rPr>
          <w:i/>
        </w:rPr>
      </w:pPr>
      <w:r w:rsidRPr="00D62603">
        <w:rPr>
          <w:rFonts w:ascii="Arial" w:hAnsi="Arial" w:cs="Arial"/>
          <w:i/>
        </w:rPr>
        <w:t>*</w:t>
      </w:r>
      <w:r w:rsidRPr="00D62603">
        <w:rPr>
          <w:i/>
        </w:rPr>
        <w:t xml:space="preserve"> -срок выполнения мероприятий не должен превышать срока, указанного во втором абзаце раздела 1.3.2 насто</w:t>
      </w:r>
      <w:r w:rsidRPr="00D62603">
        <w:rPr>
          <w:i/>
        </w:rPr>
        <w:t>я</w:t>
      </w:r>
      <w:r w:rsidRPr="00D62603">
        <w:rPr>
          <w:i/>
        </w:rPr>
        <w:t>щего договора (данное пояснение при оформлении договора исключить)</w:t>
      </w:r>
      <w:r>
        <w:rPr>
          <w:i/>
        </w:rPr>
        <w:t>.</w:t>
      </w:r>
    </w:p>
    <w:p w:rsidR="003922F7" w:rsidRPr="00D62603" w:rsidRDefault="003922F7" w:rsidP="003922F7">
      <w:pPr>
        <w:spacing w:after="0" w:line="240" w:lineRule="auto"/>
        <w:rPr>
          <w:i/>
        </w:rPr>
      </w:pPr>
    </w:p>
    <w:p w:rsidR="003922F7" w:rsidRPr="009957F9" w:rsidRDefault="003922F7" w:rsidP="003922F7">
      <w:pPr>
        <w:spacing w:after="0" w:line="240" w:lineRule="auto"/>
      </w:pPr>
    </w:p>
    <w:p w:rsidR="003922F7" w:rsidRPr="009957F9" w:rsidRDefault="003922F7" w:rsidP="003922F7">
      <w:pPr>
        <w:spacing w:after="0" w:line="240" w:lineRule="auto"/>
      </w:pPr>
    </w:p>
    <w:sectPr w:rsidR="003922F7" w:rsidRPr="009957F9" w:rsidSect="00564B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43" w:rsidRDefault="009E7B43" w:rsidP="009E7B43">
      <w:pPr>
        <w:spacing w:after="0" w:line="240" w:lineRule="auto"/>
      </w:pPr>
      <w:r>
        <w:separator/>
      </w:r>
    </w:p>
  </w:endnote>
  <w:endnote w:type="continuationSeparator" w:id="1">
    <w:p w:rsidR="009E7B43" w:rsidRDefault="009E7B43" w:rsidP="009E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43" w:rsidRDefault="009E7B43" w:rsidP="009E7B43">
      <w:pPr>
        <w:spacing w:after="0" w:line="240" w:lineRule="auto"/>
      </w:pPr>
      <w:r>
        <w:separator/>
      </w:r>
    </w:p>
  </w:footnote>
  <w:footnote w:type="continuationSeparator" w:id="1">
    <w:p w:rsidR="009E7B43" w:rsidRDefault="009E7B43" w:rsidP="009E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AE62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8F2C76"/>
    <w:multiLevelType w:val="multilevel"/>
    <w:tmpl w:val="359605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3FD0C8C"/>
    <w:multiLevelType w:val="hybridMultilevel"/>
    <w:tmpl w:val="B2285CF8"/>
    <w:lvl w:ilvl="0" w:tplc="61E61D4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C646C"/>
    <w:multiLevelType w:val="hybridMultilevel"/>
    <w:tmpl w:val="32E02182"/>
    <w:lvl w:ilvl="0" w:tplc="FEAA4D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7ED58CA"/>
    <w:multiLevelType w:val="hybridMultilevel"/>
    <w:tmpl w:val="D632B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853F7"/>
    <w:multiLevelType w:val="singleLevel"/>
    <w:tmpl w:val="E0F4B64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731" w:hanging="11"/>
      </w:pPr>
      <w:rPr>
        <w:rFonts w:ascii="Wingdings" w:hAnsi="Wingdings" w:hint="default"/>
      </w:rPr>
    </w:lvl>
  </w:abstractNum>
  <w:abstractNum w:abstractNumId="7">
    <w:nsid w:val="2E022C7F"/>
    <w:multiLevelType w:val="multilevel"/>
    <w:tmpl w:val="5B8ED0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>
    <w:nsid w:val="329258CA"/>
    <w:multiLevelType w:val="hybridMultilevel"/>
    <w:tmpl w:val="A8C63F64"/>
    <w:lvl w:ilvl="0" w:tplc="43B04AD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FD265608">
      <w:start w:val="1"/>
      <w:numFmt w:val="decimal"/>
      <w:lvlText w:val="9.2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F516D6DA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5E314E">
      <w:start w:val="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B065C"/>
    <w:multiLevelType w:val="hybridMultilevel"/>
    <w:tmpl w:val="2B40937E"/>
    <w:lvl w:ilvl="0" w:tplc="D862D3E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ADF3EA2"/>
    <w:multiLevelType w:val="multilevel"/>
    <w:tmpl w:val="DA7C6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4BFF3F11"/>
    <w:multiLevelType w:val="multilevel"/>
    <w:tmpl w:val="34F60E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>
    <w:nsid w:val="6FD21D01"/>
    <w:multiLevelType w:val="multilevel"/>
    <w:tmpl w:val="5B8ED0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30D"/>
    <w:rsid w:val="001676EA"/>
    <w:rsid w:val="003165AF"/>
    <w:rsid w:val="003922F7"/>
    <w:rsid w:val="003B663F"/>
    <w:rsid w:val="00451385"/>
    <w:rsid w:val="0051709D"/>
    <w:rsid w:val="005E230D"/>
    <w:rsid w:val="006C2EC6"/>
    <w:rsid w:val="007260AA"/>
    <w:rsid w:val="008062BA"/>
    <w:rsid w:val="00961914"/>
    <w:rsid w:val="009E7B43"/>
    <w:rsid w:val="00AF6512"/>
    <w:rsid w:val="00B258E8"/>
    <w:rsid w:val="00CB637E"/>
    <w:rsid w:val="00EC4C79"/>
    <w:rsid w:val="00F2046E"/>
    <w:rsid w:val="00F6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aliases w:val="Section,Section Heading,level2 hdg"/>
    <w:basedOn w:val="a3"/>
    <w:next w:val="a3"/>
    <w:link w:val="10"/>
    <w:qFormat/>
    <w:rsid w:val="009E7B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link w:val="20"/>
    <w:qFormat/>
    <w:rsid w:val="009E7B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link w:val="30"/>
    <w:qFormat/>
    <w:rsid w:val="009E7B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link w:val="40"/>
    <w:qFormat/>
    <w:rsid w:val="009E7B43"/>
    <w:pPr>
      <w:tabs>
        <w:tab w:val="num" w:pos="1701"/>
      </w:tabs>
      <w:spacing w:after="240" w:line="240" w:lineRule="auto"/>
      <w:ind w:left="1702" w:hanging="851"/>
      <w:outlineLvl w:val="3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styleId="5">
    <w:name w:val="heading 5"/>
    <w:aliases w:val="test,Block Label,Level 3 - i"/>
    <w:basedOn w:val="a3"/>
    <w:link w:val="50"/>
    <w:qFormat/>
    <w:rsid w:val="009E7B43"/>
    <w:pPr>
      <w:tabs>
        <w:tab w:val="num" w:pos="2552"/>
      </w:tabs>
      <w:spacing w:after="240" w:line="240" w:lineRule="auto"/>
      <w:ind w:left="2552" w:hanging="851"/>
      <w:outlineLvl w:val="4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styleId="6">
    <w:name w:val="heading 6"/>
    <w:aliases w:val="Legal Level 1."/>
    <w:basedOn w:val="a3"/>
    <w:link w:val="60"/>
    <w:qFormat/>
    <w:rsid w:val="009E7B43"/>
    <w:pPr>
      <w:tabs>
        <w:tab w:val="num" w:pos="3402"/>
      </w:tabs>
      <w:spacing w:after="240" w:line="240" w:lineRule="auto"/>
      <w:ind w:left="3403" w:hanging="851"/>
      <w:outlineLvl w:val="5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styleId="7">
    <w:name w:val="heading 7"/>
    <w:aliases w:val="Appendix Header,Legal Level 1.1."/>
    <w:basedOn w:val="a3"/>
    <w:link w:val="70"/>
    <w:qFormat/>
    <w:rsid w:val="009E7B43"/>
    <w:pPr>
      <w:spacing w:after="240" w:line="240" w:lineRule="auto"/>
      <w:ind w:left="851"/>
      <w:outlineLvl w:val="6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styleId="8">
    <w:name w:val="heading 8"/>
    <w:aliases w:val="Legal Level 1.1.1."/>
    <w:basedOn w:val="a3"/>
    <w:link w:val="80"/>
    <w:qFormat/>
    <w:rsid w:val="009E7B43"/>
    <w:pPr>
      <w:tabs>
        <w:tab w:val="num" w:pos="1701"/>
      </w:tabs>
      <w:spacing w:after="240" w:line="240" w:lineRule="auto"/>
      <w:ind w:left="1702" w:hanging="851"/>
      <w:outlineLvl w:val="7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styleId="9">
    <w:name w:val="heading 9"/>
    <w:aliases w:val="Legal Level 1.1.1.1."/>
    <w:basedOn w:val="a3"/>
    <w:link w:val="90"/>
    <w:qFormat/>
    <w:rsid w:val="009E7B43"/>
    <w:pPr>
      <w:tabs>
        <w:tab w:val="num" w:pos="2552"/>
      </w:tabs>
      <w:spacing w:after="240" w:line="240" w:lineRule="auto"/>
      <w:ind w:left="2552" w:hanging="851"/>
      <w:outlineLvl w:val="8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unhideWhenUsed/>
  </w:style>
  <w:style w:type="character" w:customStyle="1" w:styleId="10">
    <w:name w:val="Заголовок 1 Знак"/>
    <w:basedOn w:val="a4"/>
    <w:link w:val="1"/>
    <w:rsid w:val="009E7B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4"/>
    <w:link w:val="2"/>
    <w:rsid w:val="009E7B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9E7B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9E7B43"/>
    <w:rPr>
      <w:rFonts w:ascii="Garamond MT" w:eastAsia="Times New Roman" w:hAnsi="Garamond MT" w:cs="Times New Roman"/>
      <w:sz w:val="24"/>
      <w:szCs w:val="24"/>
      <w:lang w:val="en-GB" w:eastAsia="en-US"/>
    </w:rPr>
  </w:style>
  <w:style w:type="character" w:customStyle="1" w:styleId="50">
    <w:name w:val="Заголовок 5 Знак"/>
    <w:basedOn w:val="a4"/>
    <w:link w:val="5"/>
    <w:rsid w:val="009E7B43"/>
    <w:rPr>
      <w:rFonts w:ascii="Garamond MT" w:eastAsia="Times New Roman" w:hAnsi="Garamond MT" w:cs="Times New Roman"/>
      <w:sz w:val="24"/>
      <w:szCs w:val="24"/>
      <w:lang w:val="en-GB" w:eastAsia="en-US"/>
    </w:rPr>
  </w:style>
  <w:style w:type="character" w:customStyle="1" w:styleId="60">
    <w:name w:val="Заголовок 6 Знак"/>
    <w:basedOn w:val="a4"/>
    <w:link w:val="6"/>
    <w:rsid w:val="009E7B43"/>
    <w:rPr>
      <w:rFonts w:ascii="Garamond MT" w:eastAsia="Times New Roman" w:hAnsi="Garamond MT" w:cs="Times New Roman"/>
      <w:sz w:val="24"/>
      <w:szCs w:val="24"/>
      <w:lang w:val="en-GB" w:eastAsia="en-US"/>
    </w:rPr>
  </w:style>
  <w:style w:type="character" w:customStyle="1" w:styleId="70">
    <w:name w:val="Заголовок 7 Знак"/>
    <w:basedOn w:val="a4"/>
    <w:link w:val="7"/>
    <w:rsid w:val="009E7B43"/>
    <w:rPr>
      <w:rFonts w:ascii="Garamond MT" w:eastAsia="Times New Roman" w:hAnsi="Garamond MT" w:cs="Times New Roman"/>
      <w:sz w:val="24"/>
      <w:szCs w:val="24"/>
      <w:lang w:val="en-GB" w:eastAsia="en-US"/>
    </w:rPr>
  </w:style>
  <w:style w:type="character" w:customStyle="1" w:styleId="80">
    <w:name w:val="Заголовок 8 Знак"/>
    <w:basedOn w:val="a4"/>
    <w:link w:val="8"/>
    <w:rsid w:val="009E7B43"/>
    <w:rPr>
      <w:rFonts w:ascii="Garamond MT" w:eastAsia="Times New Roman" w:hAnsi="Garamond MT" w:cs="Times New Roman"/>
      <w:sz w:val="24"/>
      <w:szCs w:val="24"/>
      <w:lang w:val="en-GB" w:eastAsia="en-US"/>
    </w:rPr>
  </w:style>
  <w:style w:type="character" w:customStyle="1" w:styleId="90">
    <w:name w:val="Заголовок 9 Знак"/>
    <w:basedOn w:val="a4"/>
    <w:link w:val="9"/>
    <w:rsid w:val="009E7B43"/>
    <w:rPr>
      <w:rFonts w:ascii="Garamond MT" w:eastAsia="Times New Roman" w:hAnsi="Garamond MT" w:cs="Times New Roman"/>
      <w:sz w:val="24"/>
      <w:szCs w:val="24"/>
      <w:lang w:val="en-GB" w:eastAsia="en-US"/>
    </w:rPr>
  </w:style>
  <w:style w:type="table" w:styleId="a7">
    <w:name w:val="Table Grid"/>
    <w:basedOn w:val="a5"/>
    <w:rsid w:val="009E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3"/>
    <w:link w:val="a9"/>
    <w:qFormat/>
    <w:rsid w:val="009E7B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4"/>
    <w:link w:val="a8"/>
    <w:rsid w:val="009E7B4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header"/>
    <w:basedOn w:val="a3"/>
    <w:link w:val="ab"/>
    <w:rsid w:val="009E7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4"/>
    <w:link w:val="aa"/>
    <w:rsid w:val="009E7B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3"/>
    <w:link w:val="ad"/>
    <w:rsid w:val="009E7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4"/>
    <w:link w:val="ac"/>
    <w:rsid w:val="009E7B43"/>
    <w:rPr>
      <w:rFonts w:ascii="Times New Roman" w:eastAsia="Times New Roman" w:hAnsi="Times New Roman" w:cs="Times New Roman"/>
      <w:sz w:val="24"/>
      <w:szCs w:val="24"/>
    </w:rPr>
  </w:style>
  <w:style w:type="paragraph" w:customStyle="1" w:styleId="66">
    <w:name w:val="Стиль Название + Перед:  6 пт После:  6 пт"/>
    <w:basedOn w:val="a8"/>
    <w:rsid w:val="009E7B43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rsid w:val="009E7B4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ioaoa">
    <w:name w:val="Iniiaiie oaeno io?aoa"/>
    <w:rsid w:val="009E7B43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"/>
    <w:aliases w:val="Письмо в Интернет"/>
    <w:basedOn w:val="a3"/>
    <w:link w:val="af"/>
    <w:rsid w:val="009E7B43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 w:cs="Times New Roman"/>
      <w:szCs w:val="20"/>
      <w:lang w:val="en-GB" w:eastAsia="en-US"/>
    </w:rPr>
  </w:style>
  <w:style w:type="character" w:customStyle="1" w:styleId="af">
    <w:name w:val="Основной текст Знак"/>
    <w:basedOn w:val="a4"/>
    <w:link w:val="ae"/>
    <w:rsid w:val="009E7B43"/>
    <w:rPr>
      <w:rFonts w:ascii="Garamond" w:eastAsia="Times New Roman" w:hAnsi="Garamond" w:cs="Times New Roman"/>
      <w:szCs w:val="20"/>
      <w:lang w:val="en-GB" w:eastAsia="en-US"/>
    </w:rPr>
  </w:style>
  <w:style w:type="paragraph" w:customStyle="1" w:styleId="CMSHeadL9">
    <w:name w:val="CMS Head L9"/>
    <w:basedOn w:val="a3"/>
    <w:rsid w:val="009E7B43"/>
    <w:pPr>
      <w:numPr>
        <w:ilvl w:val="8"/>
        <w:numId w:val="2"/>
      </w:numPr>
      <w:spacing w:after="240" w:line="240" w:lineRule="auto"/>
      <w:outlineLvl w:val="8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customStyle="1" w:styleId="CMSHeadL1">
    <w:name w:val="CMS Head L1"/>
    <w:basedOn w:val="a3"/>
    <w:next w:val="CMSHeadL2"/>
    <w:rsid w:val="009E7B43"/>
    <w:pPr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Garamond MT" w:eastAsia="Times New Roman" w:hAnsi="Garamond MT" w:cs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a3"/>
    <w:next w:val="CMSHeadL3"/>
    <w:rsid w:val="009E7B43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Garamond MT" w:eastAsia="Times New Roman" w:hAnsi="Garamond MT" w:cs="Times New Roman"/>
      <w:b/>
      <w:sz w:val="24"/>
      <w:szCs w:val="24"/>
      <w:lang w:val="en-GB" w:eastAsia="en-US"/>
    </w:rPr>
  </w:style>
  <w:style w:type="paragraph" w:customStyle="1" w:styleId="CMSHeadL3">
    <w:name w:val="CMS Head L3"/>
    <w:basedOn w:val="a3"/>
    <w:rsid w:val="009E7B43"/>
    <w:pPr>
      <w:numPr>
        <w:ilvl w:val="2"/>
        <w:numId w:val="2"/>
      </w:numPr>
      <w:spacing w:after="240" w:line="240" w:lineRule="auto"/>
      <w:outlineLvl w:val="2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customStyle="1" w:styleId="CMSHeadL4">
    <w:name w:val="CMS Head L4"/>
    <w:basedOn w:val="a3"/>
    <w:rsid w:val="009E7B43"/>
    <w:pPr>
      <w:numPr>
        <w:ilvl w:val="3"/>
        <w:numId w:val="2"/>
      </w:numPr>
      <w:spacing w:after="240" w:line="240" w:lineRule="auto"/>
      <w:outlineLvl w:val="3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customStyle="1" w:styleId="CMSHeadL5">
    <w:name w:val="CMS Head L5"/>
    <w:basedOn w:val="a3"/>
    <w:rsid w:val="009E7B43"/>
    <w:pPr>
      <w:numPr>
        <w:ilvl w:val="4"/>
        <w:numId w:val="2"/>
      </w:numPr>
      <w:spacing w:after="240" w:line="240" w:lineRule="auto"/>
      <w:outlineLvl w:val="4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customStyle="1" w:styleId="CMSHeadL6">
    <w:name w:val="CMS Head L6"/>
    <w:basedOn w:val="a3"/>
    <w:rsid w:val="009E7B43"/>
    <w:pPr>
      <w:numPr>
        <w:ilvl w:val="5"/>
        <w:numId w:val="2"/>
      </w:numPr>
      <w:spacing w:after="240" w:line="240" w:lineRule="auto"/>
      <w:outlineLvl w:val="5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customStyle="1" w:styleId="CMSHeadL8">
    <w:name w:val="CMS Head L8"/>
    <w:basedOn w:val="a3"/>
    <w:rsid w:val="009E7B43"/>
    <w:pPr>
      <w:numPr>
        <w:ilvl w:val="7"/>
        <w:numId w:val="2"/>
      </w:numPr>
      <w:spacing w:after="240" w:line="240" w:lineRule="auto"/>
      <w:outlineLvl w:val="7"/>
    </w:pPr>
    <w:rPr>
      <w:rFonts w:ascii="Garamond MT" w:eastAsia="Times New Roman" w:hAnsi="Garamond MT" w:cs="Times New Roman"/>
      <w:sz w:val="24"/>
      <w:szCs w:val="24"/>
      <w:lang w:val="en-GB" w:eastAsia="en-US"/>
    </w:rPr>
  </w:style>
  <w:style w:type="paragraph" w:styleId="af0">
    <w:name w:val="Balloon Text"/>
    <w:basedOn w:val="a3"/>
    <w:link w:val="af1"/>
    <w:semiHidden/>
    <w:rsid w:val="009E7B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semiHidden/>
    <w:rsid w:val="009E7B43"/>
    <w:rPr>
      <w:rFonts w:ascii="Tahoma" w:eastAsia="Times New Roman" w:hAnsi="Tahoma" w:cs="Tahoma"/>
      <w:sz w:val="16"/>
      <w:szCs w:val="16"/>
    </w:rPr>
  </w:style>
  <w:style w:type="paragraph" w:styleId="41">
    <w:name w:val="List Bullet 4"/>
    <w:basedOn w:val="a3"/>
    <w:autoRedefine/>
    <w:rsid w:val="009E7B4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List"/>
    <w:basedOn w:val="a3"/>
    <w:rsid w:val="009E7B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3"/>
    <w:rsid w:val="009E7B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3"/>
    <w:rsid w:val="009E7B4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3"/>
    <w:link w:val="23"/>
    <w:rsid w:val="009E7B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4"/>
    <w:link w:val="22"/>
    <w:rsid w:val="009E7B43"/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3"/>
    <w:rsid w:val="009E7B4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text22"/>
    <w:basedOn w:val="a3"/>
    <w:rsid w:val="009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ioaoa0">
    <w:name w:val="iniiaiieoaenoioaoa"/>
    <w:basedOn w:val="a3"/>
    <w:rsid w:val="009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E7B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js">
    <w:name w:val="js"/>
    <w:basedOn w:val="a3"/>
    <w:rsid w:val="009E7B43"/>
    <w:pPr>
      <w:spacing w:before="47" w:after="95" w:line="240" w:lineRule="auto"/>
      <w:jc w:val="both"/>
    </w:pPr>
    <w:rPr>
      <w:rFonts w:ascii="Tahoma" w:eastAsia="Times New Roman" w:hAnsi="Tahoma" w:cs="Tahoma"/>
      <w:sz w:val="17"/>
      <w:szCs w:val="17"/>
    </w:rPr>
  </w:style>
  <w:style w:type="character" w:styleId="af3">
    <w:name w:val="annotation reference"/>
    <w:semiHidden/>
    <w:rsid w:val="009E7B43"/>
    <w:rPr>
      <w:sz w:val="16"/>
      <w:szCs w:val="16"/>
    </w:rPr>
  </w:style>
  <w:style w:type="paragraph" w:styleId="af4">
    <w:name w:val="annotation text"/>
    <w:basedOn w:val="a3"/>
    <w:link w:val="af5"/>
    <w:semiHidden/>
    <w:rsid w:val="009E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4"/>
    <w:link w:val="af4"/>
    <w:semiHidden/>
    <w:rsid w:val="009E7B43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9E7B4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E7B43"/>
    <w:rPr>
      <w:b/>
      <w:bCs/>
    </w:rPr>
  </w:style>
  <w:style w:type="paragraph" w:customStyle="1" w:styleId="a1">
    <w:name w:val="Список с точкой"/>
    <w:basedOn w:val="a3"/>
    <w:rsid w:val="009E7B43"/>
    <w:pPr>
      <w:numPr>
        <w:numId w:val="4"/>
      </w:numPr>
      <w:tabs>
        <w:tab w:val="left" w:pos="357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">
    <w:name w:val="Список с цифрой"/>
    <w:basedOn w:val="a3"/>
    <w:rsid w:val="009E7B43"/>
    <w:pPr>
      <w:numPr>
        <w:numId w:val="5"/>
      </w:numPr>
      <w:tabs>
        <w:tab w:val="left" w:pos="357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">
    <w:name w:val="Тезисы"/>
    <w:basedOn w:val="a3"/>
    <w:rsid w:val="009E7B43"/>
    <w:pPr>
      <w:numPr>
        <w:numId w:val="3"/>
      </w:num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8">
    <w:name w:val="Plain Text"/>
    <w:basedOn w:val="a3"/>
    <w:link w:val="af9"/>
    <w:rsid w:val="009E7B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4"/>
    <w:link w:val="af8"/>
    <w:rsid w:val="009E7B43"/>
    <w:rPr>
      <w:rFonts w:ascii="Courier New" w:eastAsia="Times New Roman" w:hAnsi="Courier New" w:cs="Courier New"/>
      <w:sz w:val="20"/>
      <w:szCs w:val="20"/>
    </w:rPr>
  </w:style>
  <w:style w:type="paragraph" w:styleId="32">
    <w:name w:val="Body Text 3"/>
    <w:basedOn w:val="a3"/>
    <w:link w:val="33"/>
    <w:rsid w:val="009E7B43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9E7B4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3"/>
    <w:link w:val="35"/>
    <w:rsid w:val="009E7B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E7B43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Body Text Indent"/>
    <w:basedOn w:val="a3"/>
    <w:link w:val="afb"/>
    <w:rsid w:val="009E7B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4"/>
    <w:link w:val="afa"/>
    <w:rsid w:val="009E7B43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3"/>
    <w:rsid w:val="009E7B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 Знак"/>
    <w:basedOn w:val="a3"/>
    <w:rsid w:val="009E7B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page number"/>
    <w:basedOn w:val="a4"/>
    <w:rsid w:val="009E7B43"/>
  </w:style>
  <w:style w:type="character" w:styleId="aff">
    <w:name w:val="footnote reference"/>
    <w:semiHidden/>
    <w:rsid w:val="009E7B43"/>
    <w:rPr>
      <w:vertAlign w:val="superscript"/>
    </w:rPr>
  </w:style>
  <w:style w:type="paragraph" w:styleId="aff0">
    <w:name w:val="Document Map"/>
    <w:basedOn w:val="a3"/>
    <w:link w:val="aff1"/>
    <w:semiHidden/>
    <w:rsid w:val="009E7B4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4"/>
    <w:link w:val="aff0"/>
    <w:semiHidden/>
    <w:rsid w:val="009E7B4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footnote text"/>
    <w:basedOn w:val="a3"/>
    <w:link w:val="aff3"/>
    <w:semiHidden/>
    <w:rsid w:val="009E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4"/>
    <w:link w:val="aff2"/>
    <w:semiHidden/>
    <w:rsid w:val="009E7B43"/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Знак"/>
    <w:basedOn w:val="a3"/>
    <w:rsid w:val="009E7B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E7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2E0C36FB6214C4078ECF3D7D056949B3D3C99DDFC094FF23ED1D924C25B10D237A5DCB40C5BH" TargetMode="External"/><Relationship Id="rId13" Type="http://schemas.openxmlformats.org/officeDocument/2006/relationships/hyperlink" Target="consultantplus://offline/ref=3FF2E0C36FB6214C4078ECF3D7D056949B3D3C99DDFC094FF23ED1D924C25B10D237A5D9B50C5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2E0C36FB6214C4078ECF3D7D056949B3D3C99DDFC094FF23ED1D924C25B10D237A5DB0B57H" TargetMode="External"/><Relationship Id="rId12" Type="http://schemas.openxmlformats.org/officeDocument/2006/relationships/hyperlink" Target="consultantplus://offline/ref=3FF2E0C36FB6214C4078ECF3D7D056949B3D3C99DDFC094FF23ED1D924C25B10D237A5DCB1CAAA2B035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2E0C36FB6214C4078ECF3D7D056949B3D3C99DDFC094FF23ED1D924C25B10D237A5DCB1CAAA24035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2E0C36FB6214C4078ECF3D7D056949B3D3C99DDFC094FF23ED1D924C25B10D237A5D9B20C5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2E0C36FB6214C4078ECF3D7D056949B3D3C99DDFC094FF23ED1D924C25B10D237A5DFB20C5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7501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2013-12-16T09:31:00Z</dcterms:created>
  <dcterms:modified xsi:type="dcterms:W3CDTF">2013-12-16T09:31:00Z</dcterms:modified>
</cp:coreProperties>
</file>